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8B91" w14:textId="77777777" w:rsidR="00693AD7" w:rsidRDefault="00693AD7">
      <w:pPr>
        <w:pStyle w:val="Body"/>
        <w:rPr>
          <w:rStyle w:val="apple-converted-space"/>
          <w:sz w:val="12"/>
          <w:szCs w:val="12"/>
        </w:rPr>
      </w:pPr>
    </w:p>
    <w:p w14:paraId="38D5FBFD" w14:textId="77777777" w:rsidR="00693AD7" w:rsidRDefault="00CC3AFA">
      <w:pPr>
        <w:pStyle w:val="Body"/>
        <w:spacing w:after="60"/>
        <w:rPr>
          <w:rFonts w:ascii="Calibri" w:eastAsia="Calibri" w:hAnsi="Calibri" w:cs="Calibri"/>
          <w:b/>
          <w:bCs/>
          <w:color w:val="365F91"/>
          <w:sz w:val="48"/>
          <w:szCs w:val="48"/>
          <w:u w:color="365F91"/>
        </w:rPr>
      </w:pPr>
      <w:r>
        <w:rPr>
          <w:rFonts w:ascii="Calibri" w:hAnsi="Calibri"/>
          <w:b/>
          <w:bCs/>
          <w:color w:val="365F91"/>
          <w:sz w:val="48"/>
          <w:szCs w:val="48"/>
          <w:u w:color="365F91"/>
          <w:lang w:val="en-US"/>
        </w:rPr>
        <w:t>Box Office | Terms &amp; Conditions of Sale</w:t>
      </w:r>
    </w:p>
    <w:p w14:paraId="0430E93D" w14:textId="77777777" w:rsidR="00693AD7" w:rsidRDefault="00CC3AFA">
      <w:pPr>
        <w:pStyle w:val="Body"/>
        <w:pBdr>
          <w:bottom w:val="single" w:sz="8" w:space="0" w:color="365F91"/>
        </w:pBdr>
        <w:rPr>
          <w:rFonts w:ascii="Calibri" w:eastAsia="Calibri" w:hAnsi="Calibri" w:cs="Calibri"/>
          <w:color w:val="365F91"/>
          <w:sz w:val="36"/>
          <w:szCs w:val="36"/>
          <w:u w:color="365F91"/>
        </w:rPr>
      </w:pPr>
      <w:r>
        <w:rPr>
          <w:rFonts w:ascii="Calibri" w:hAnsi="Calibri"/>
          <w:color w:val="365F91"/>
          <w:sz w:val="36"/>
          <w:szCs w:val="36"/>
          <w:u w:color="365F91"/>
          <w:lang w:val="en-US"/>
        </w:rPr>
        <w:t>Tron Theatre Ltd</w:t>
      </w:r>
    </w:p>
    <w:p w14:paraId="63707D4F" w14:textId="269265D9" w:rsidR="00693AD7" w:rsidRPr="00711563" w:rsidRDefault="00711563" w:rsidP="00711563">
      <w:pPr>
        <w:pStyle w:val="Heading2"/>
        <w:rPr>
          <w:rStyle w:val="IntenseEmphasis"/>
          <w:i w:val="0"/>
          <w:iCs w:val="0"/>
        </w:rPr>
      </w:pPr>
      <w:r w:rsidRPr="00711563">
        <w:rPr>
          <w:rStyle w:val="IntenseEmphasis"/>
          <w:i w:val="0"/>
          <w:iCs w:val="0"/>
        </w:rPr>
        <w:t>Updated:</w:t>
      </w:r>
      <w:r w:rsidR="00BE29A6">
        <w:rPr>
          <w:rStyle w:val="IntenseEmphasis"/>
          <w:i w:val="0"/>
          <w:iCs w:val="0"/>
        </w:rPr>
        <w:t xml:space="preserve"> February</w:t>
      </w:r>
      <w:r w:rsidRPr="00711563">
        <w:rPr>
          <w:rStyle w:val="IntenseEmphasis"/>
          <w:i w:val="0"/>
          <w:iCs w:val="0"/>
        </w:rPr>
        <w:t xml:space="preserve"> 202</w:t>
      </w:r>
      <w:r w:rsidR="00BE29A6">
        <w:rPr>
          <w:rStyle w:val="IntenseEmphasis"/>
          <w:i w:val="0"/>
          <w:iCs w:val="0"/>
        </w:rPr>
        <w:t>3</w:t>
      </w:r>
    </w:p>
    <w:p w14:paraId="6D8429B8" w14:textId="77777777" w:rsidR="00693AD7" w:rsidRDefault="00693AD7">
      <w:pPr>
        <w:pStyle w:val="Body"/>
        <w:spacing w:before="4400" w:after="120"/>
        <w:rPr>
          <w:rFonts w:ascii="Calibri" w:eastAsia="Calibri" w:hAnsi="Calibri" w:cs="Calibri"/>
          <w:b/>
          <w:bCs/>
          <w:caps/>
          <w:color w:val="365F91"/>
          <w:sz w:val="28"/>
          <w:szCs w:val="28"/>
          <w:u w:color="365F91"/>
        </w:rPr>
      </w:pPr>
    </w:p>
    <w:p w14:paraId="024178E0" w14:textId="77777777" w:rsidR="00693AD7" w:rsidRDefault="00CC3AFA">
      <w:pPr>
        <w:pStyle w:val="Body"/>
        <w:rPr>
          <w:rFonts w:ascii="Calibri" w:eastAsia="Calibri" w:hAnsi="Calibri" w:cs="Calibri"/>
          <w:sz w:val="28"/>
          <w:szCs w:val="28"/>
        </w:rPr>
      </w:pPr>
      <w:r>
        <w:rPr>
          <w:rFonts w:ascii="Calibri" w:hAnsi="Calibri"/>
          <w:sz w:val="28"/>
          <w:szCs w:val="28"/>
          <w:lang w:val="en-US"/>
        </w:rPr>
        <w:t>By making a purchase or accepting an order made via Tron Theatre</w:t>
      </w:r>
      <w:r>
        <w:rPr>
          <w:rFonts w:ascii="Calibri" w:hAnsi="Calibri"/>
          <w:sz w:val="28"/>
          <w:szCs w:val="28"/>
          <w:rtl/>
        </w:rPr>
        <w:t>’</w:t>
      </w:r>
      <w:r>
        <w:rPr>
          <w:rFonts w:ascii="Calibri" w:hAnsi="Calibri"/>
          <w:sz w:val="28"/>
          <w:szCs w:val="28"/>
          <w:lang w:val="en-US"/>
        </w:rPr>
        <w:t>s Box Office, the customer accepts the following terms and conditions of sale.</w:t>
      </w:r>
    </w:p>
    <w:p w14:paraId="24C6D4C3" w14:textId="77777777" w:rsidR="00693AD7" w:rsidRDefault="00693AD7">
      <w:pPr>
        <w:pStyle w:val="Body"/>
      </w:pPr>
    </w:p>
    <w:p w14:paraId="7ADCF6D5" w14:textId="77777777" w:rsidR="00693AD7" w:rsidRDefault="00CC3AFA">
      <w:pPr>
        <w:pStyle w:val="Body"/>
      </w:pPr>
      <w:r>
        <w:rPr>
          <w:rStyle w:val="apple-converted-space"/>
          <w:rFonts w:ascii="Arial Unicode MS" w:hAnsi="Arial Unicode MS"/>
        </w:rPr>
        <w:br w:type="page"/>
      </w:r>
    </w:p>
    <w:p w14:paraId="09F650DA" w14:textId="77777777" w:rsidR="00693AD7" w:rsidRDefault="00CC3AFA">
      <w:pPr>
        <w:pStyle w:val="Title"/>
        <w:rPr>
          <w:color w:val="365F91"/>
          <w:u w:color="365F91"/>
        </w:rPr>
      </w:pPr>
      <w:r>
        <w:rPr>
          <w:color w:val="365F91"/>
          <w:u w:color="365F91"/>
        </w:rPr>
        <w:lastRenderedPageBreak/>
        <w:t>Contents</w:t>
      </w:r>
    </w:p>
    <w:p w14:paraId="49887E42" w14:textId="77777777" w:rsidR="00693AD7" w:rsidRDefault="00693AD7">
      <w:pPr>
        <w:pStyle w:val="Body"/>
      </w:pPr>
    </w:p>
    <w:p w14:paraId="14607342" w14:textId="77777777" w:rsidR="00693AD7" w:rsidRDefault="00000000">
      <w:pPr>
        <w:pStyle w:val="Body"/>
      </w:pPr>
      <w:hyperlink w:anchor="Who_We_Are" w:history="1">
        <w:r w:rsidR="00CC3AFA">
          <w:rPr>
            <w:rStyle w:val="Hyperlink0"/>
            <w:lang w:val="en-US"/>
          </w:rPr>
          <w:t>Who we are</w:t>
        </w:r>
      </w:hyperlink>
    </w:p>
    <w:p w14:paraId="5332772E" w14:textId="77777777" w:rsidR="00693AD7" w:rsidRDefault="00693AD7">
      <w:pPr>
        <w:pStyle w:val="Body"/>
      </w:pPr>
    </w:p>
    <w:p w14:paraId="5212EF22" w14:textId="77777777" w:rsidR="00693AD7" w:rsidRDefault="00000000">
      <w:pPr>
        <w:pStyle w:val="Body"/>
      </w:pPr>
      <w:hyperlink w:anchor="Order_Items" w:history="1">
        <w:r w:rsidR="00CC3AFA" w:rsidRPr="00354532">
          <w:rPr>
            <w:rStyle w:val="Hyperlink0"/>
          </w:rPr>
          <w:t>Order Items</w:t>
        </w:r>
      </w:hyperlink>
    </w:p>
    <w:p w14:paraId="3B6CD9DF" w14:textId="24CED814" w:rsidR="00693AD7" w:rsidRDefault="00CC3AFA">
      <w:pPr>
        <w:pStyle w:val="Body"/>
        <w:rPr>
          <w:rStyle w:val="Hyperlink0"/>
        </w:rPr>
      </w:pPr>
      <w:r>
        <w:rPr>
          <w:rStyle w:val="apple-converted-space"/>
        </w:rPr>
        <w:tab/>
      </w:r>
      <w:hyperlink w:anchor="Reservations" w:history="1">
        <w:r w:rsidRPr="00354532">
          <w:rPr>
            <w:rStyle w:val="Hyperlink0"/>
          </w:rPr>
          <w:t>Reservations</w:t>
        </w:r>
      </w:hyperlink>
    </w:p>
    <w:p w14:paraId="2E4444E5" w14:textId="43F87DD2" w:rsidR="0017441F" w:rsidRPr="0017441F" w:rsidRDefault="0017441F" w:rsidP="0017441F">
      <w:pPr>
        <w:pStyle w:val="Body"/>
        <w:ind w:firstLine="720"/>
        <w:rPr>
          <w:color w:val="0000FF"/>
          <w:u w:color="0000FF"/>
        </w:rPr>
      </w:pPr>
      <w:r w:rsidRPr="01BFC5D7">
        <w:rPr>
          <w:rStyle w:val="Hyperlink0"/>
        </w:rPr>
        <w:t>Play Library</w:t>
      </w:r>
    </w:p>
    <w:p w14:paraId="59EF16C7" w14:textId="25CCBB50" w:rsidR="00693AD7" w:rsidRDefault="00000000">
      <w:pPr>
        <w:pStyle w:val="Body"/>
        <w:ind w:firstLine="720"/>
      </w:pPr>
      <w:hyperlink w:anchor="_Merchandise_1">
        <w:r w:rsidR="00CC3AFA" w:rsidRPr="01BFC5D7">
          <w:rPr>
            <w:rStyle w:val="Hyperlink0"/>
          </w:rPr>
          <w:t>Merchandise</w:t>
        </w:r>
      </w:hyperlink>
    </w:p>
    <w:p w14:paraId="5B04D585" w14:textId="09F2AAB6" w:rsidR="00693AD7" w:rsidRDefault="00CC3AFA">
      <w:pPr>
        <w:pStyle w:val="Body"/>
      </w:pPr>
      <w:r>
        <w:rPr>
          <w:rStyle w:val="apple-converted-space"/>
        </w:rPr>
        <w:tab/>
      </w:r>
      <w:hyperlink w:anchor="_Memberships" w:history="1">
        <w:r>
          <w:rPr>
            <w:rStyle w:val="Hyperlink0"/>
            <w:lang w:val="en-US"/>
          </w:rPr>
          <w:t>Memberships</w:t>
        </w:r>
      </w:hyperlink>
    </w:p>
    <w:p w14:paraId="6380348B" w14:textId="68D6DF77" w:rsidR="00693AD7" w:rsidRDefault="00CC3AFA">
      <w:pPr>
        <w:pStyle w:val="Body"/>
      </w:pPr>
      <w:r>
        <w:rPr>
          <w:rStyle w:val="apple-converted-space"/>
        </w:rPr>
        <w:tab/>
      </w:r>
      <w:r>
        <w:rPr>
          <w:rStyle w:val="apple-converted-space"/>
        </w:rPr>
        <w:tab/>
      </w:r>
      <w:hyperlink w:anchor="_MAKER" w:history="1">
        <w:r w:rsidRPr="00354532">
          <w:rPr>
            <w:rStyle w:val="Hyperlink0"/>
          </w:rPr>
          <w:t>Patrons</w:t>
        </w:r>
      </w:hyperlink>
    </w:p>
    <w:p w14:paraId="70851E9C" w14:textId="116F44AC" w:rsidR="005168F5" w:rsidRPr="009B00B7" w:rsidRDefault="005168F5">
      <w:pPr>
        <w:pStyle w:val="Body"/>
      </w:pPr>
      <w:r>
        <w:tab/>
      </w:r>
      <w:r>
        <w:tab/>
      </w:r>
      <w:hyperlink w:anchor="_Choir" w:history="1">
        <w:r w:rsidRPr="009B00B7">
          <w:rPr>
            <w:rStyle w:val="Hyperlink"/>
            <w:color w:val="0432FF"/>
            <w:u w:val="none"/>
          </w:rPr>
          <w:t>Choir</w:t>
        </w:r>
      </w:hyperlink>
    </w:p>
    <w:p w14:paraId="486CA18C" w14:textId="77777777" w:rsidR="00693AD7" w:rsidRPr="009B00B7" w:rsidRDefault="00CC3AFA">
      <w:pPr>
        <w:pStyle w:val="Body"/>
        <w:rPr>
          <w:color w:val="0432FF"/>
        </w:rPr>
      </w:pPr>
      <w:r>
        <w:rPr>
          <w:rStyle w:val="apple-converted-space"/>
        </w:rPr>
        <w:tab/>
      </w:r>
      <w:r>
        <w:rPr>
          <w:rStyle w:val="apple-converted-space"/>
        </w:rPr>
        <w:tab/>
      </w:r>
      <w:hyperlink w:anchor="Gift_Memberships" w:history="1">
        <w:r>
          <w:rPr>
            <w:rStyle w:val="Hyperlink0"/>
            <w:lang w:val="en-US"/>
          </w:rPr>
          <w:t>Gift Memberships</w:t>
        </w:r>
      </w:hyperlink>
    </w:p>
    <w:p w14:paraId="0A7E44AA" w14:textId="77777777" w:rsidR="00693AD7" w:rsidRDefault="00CC3AFA">
      <w:pPr>
        <w:pStyle w:val="Body"/>
      </w:pPr>
      <w:r>
        <w:rPr>
          <w:rStyle w:val="apple-converted-space"/>
        </w:rPr>
        <w:tab/>
      </w:r>
      <w:hyperlink w:anchor="Donations" w:history="1">
        <w:r>
          <w:rPr>
            <w:rStyle w:val="Hyperlink0"/>
            <w:lang w:val="en-US"/>
          </w:rPr>
          <w:t>Donations</w:t>
        </w:r>
      </w:hyperlink>
    </w:p>
    <w:p w14:paraId="291CE834" w14:textId="77777777" w:rsidR="00693AD7" w:rsidRDefault="00CC3AFA">
      <w:pPr>
        <w:pStyle w:val="Body"/>
      </w:pPr>
      <w:r>
        <w:rPr>
          <w:rStyle w:val="apple-converted-space"/>
        </w:rPr>
        <w:tab/>
      </w:r>
      <w:r>
        <w:rPr>
          <w:rStyle w:val="apple-converted-space"/>
        </w:rPr>
        <w:tab/>
      </w:r>
      <w:hyperlink w:anchor="Gift_Aid" w:history="1">
        <w:r w:rsidRPr="00354532">
          <w:rPr>
            <w:rStyle w:val="Hyperlink0"/>
          </w:rPr>
          <w:t>Gift Aid</w:t>
        </w:r>
      </w:hyperlink>
      <w:r>
        <w:br/>
      </w:r>
    </w:p>
    <w:p w14:paraId="5504E071" w14:textId="77777777" w:rsidR="00693AD7" w:rsidRDefault="00693AD7">
      <w:pPr>
        <w:pStyle w:val="Body"/>
      </w:pPr>
    </w:p>
    <w:p w14:paraId="372328D1" w14:textId="77777777" w:rsidR="00693AD7" w:rsidRDefault="00000000">
      <w:pPr>
        <w:pStyle w:val="Body"/>
      </w:pPr>
      <w:hyperlink w:anchor="Payments_Discounts_Fees" w:history="1">
        <w:r w:rsidR="00CC3AFA">
          <w:rPr>
            <w:rStyle w:val="Hyperlink0"/>
            <w:lang w:val="en-US"/>
          </w:rPr>
          <w:t>Payments, Discounts and Fees</w:t>
        </w:r>
      </w:hyperlink>
    </w:p>
    <w:p w14:paraId="5AE1A4A1" w14:textId="77777777" w:rsidR="00693AD7" w:rsidRDefault="00CC3AFA">
      <w:pPr>
        <w:pStyle w:val="Body"/>
      </w:pPr>
      <w:r>
        <w:rPr>
          <w:rStyle w:val="apple-converted-space"/>
        </w:rPr>
        <w:tab/>
      </w:r>
      <w:hyperlink w:anchor="Methods_of_payment" w:history="1">
        <w:r>
          <w:rPr>
            <w:rStyle w:val="Hyperlink0"/>
            <w:lang w:val="en-US"/>
          </w:rPr>
          <w:t>Methods of payment</w:t>
        </w:r>
      </w:hyperlink>
    </w:p>
    <w:p w14:paraId="1D759200" w14:textId="77777777" w:rsidR="00693AD7" w:rsidRDefault="00CC3AFA">
      <w:pPr>
        <w:pStyle w:val="Body"/>
      </w:pPr>
      <w:r>
        <w:rPr>
          <w:rStyle w:val="apple-converted-space"/>
        </w:rPr>
        <w:tab/>
      </w:r>
      <w:hyperlink w:anchor="Discounts" w:history="1">
        <w:r>
          <w:rPr>
            <w:rStyle w:val="Hyperlink0"/>
            <w:lang w:val="en-US"/>
          </w:rPr>
          <w:t>Discounts</w:t>
        </w:r>
      </w:hyperlink>
    </w:p>
    <w:p w14:paraId="426ED7DA" w14:textId="77777777" w:rsidR="00693AD7" w:rsidRDefault="00000000">
      <w:pPr>
        <w:pStyle w:val="Body"/>
        <w:ind w:firstLine="720"/>
      </w:pPr>
      <w:hyperlink w:anchor="Offers" w:history="1">
        <w:r w:rsidR="00CC3AFA">
          <w:rPr>
            <w:rStyle w:val="Hyperlink0"/>
            <w:lang w:val="en-US"/>
          </w:rPr>
          <w:t>Offers</w:t>
        </w:r>
      </w:hyperlink>
    </w:p>
    <w:p w14:paraId="315B9578" w14:textId="77777777" w:rsidR="00693AD7" w:rsidRDefault="00000000">
      <w:pPr>
        <w:pStyle w:val="Body"/>
        <w:ind w:firstLine="720"/>
      </w:pPr>
      <w:hyperlink w:anchor="Group_Bookings" w:history="1">
        <w:r w:rsidR="00CC3AFA">
          <w:rPr>
            <w:rStyle w:val="Hyperlink0"/>
            <w:lang w:val="en-US"/>
          </w:rPr>
          <w:t>Group Bookings</w:t>
        </w:r>
      </w:hyperlink>
    </w:p>
    <w:p w14:paraId="2181FD2E" w14:textId="77777777" w:rsidR="00693AD7" w:rsidRDefault="00000000">
      <w:pPr>
        <w:pStyle w:val="Body"/>
        <w:ind w:firstLine="720"/>
      </w:pPr>
      <w:hyperlink w:anchor="Delivery" w:history="1">
        <w:r w:rsidR="00CC3AFA">
          <w:rPr>
            <w:rStyle w:val="Hyperlink0"/>
            <w:lang w:val="en-US"/>
          </w:rPr>
          <w:t>Delivery</w:t>
        </w:r>
      </w:hyperlink>
    </w:p>
    <w:p w14:paraId="12DA865C" w14:textId="77777777" w:rsidR="00693AD7" w:rsidRDefault="00CC3AFA">
      <w:pPr>
        <w:pStyle w:val="Body"/>
      </w:pPr>
      <w:r>
        <w:rPr>
          <w:rStyle w:val="apple-converted-space"/>
        </w:rPr>
        <w:tab/>
      </w:r>
      <w:hyperlink w:anchor="Refunds__Exchanges" w:history="1">
        <w:r>
          <w:rPr>
            <w:rStyle w:val="Hyperlink0"/>
            <w:lang w:val="en-US"/>
          </w:rPr>
          <w:t>Refunds &amp; Exchanges</w:t>
        </w:r>
      </w:hyperlink>
    </w:p>
    <w:p w14:paraId="6461372F" w14:textId="77777777" w:rsidR="00693AD7" w:rsidRDefault="00CC3AFA">
      <w:pPr>
        <w:pStyle w:val="Body"/>
      </w:pPr>
      <w:r>
        <w:rPr>
          <w:rStyle w:val="apple-converted-space"/>
        </w:rPr>
        <w:tab/>
      </w:r>
      <w:r>
        <w:rPr>
          <w:rStyle w:val="apple-converted-space"/>
        </w:rPr>
        <w:tab/>
      </w:r>
      <w:hyperlink w:anchor="Tickets" w:history="1">
        <w:r>
          <w:rPr>
            <w:rStyle w:val="Hyperlink0"/>
            <w:lang w:val="en-US"/>
          </w:rPr>
          <w:t>Tickets</w:t>
        </w:r>
      </w:hyperlink>
    </w:p>
    <w:p w14:paraId="008EF605" w14:textId="77777777" w:rsidR="00693AD7" w:rsidRDefault="00CC3AFA">
      <w:pPr>
        <w:pStyle w:val="Body"/>
      </w:pPr>
      <w:r>
        <w:rPr>
          <w:rStyle w:val="apple-converted-space"/>
        </w:rPr>
        <w:tab/>
      </w:r>
      <w:r>
        <w:rPr>
          <w:rStyle w:val="apple-converted-space"/>
        </w:rPr>
        <w:tab/>
      </w:r>
      <w:hyperlink w:anchor="Workshops" w:history="1">
        <w:r>
          <w:rPr>
            <w:rStyle w:val="Hyperlink0"/>
            <w:lang w:val="en-US"/>
          </w:rPr>
          <w:t>Workshops</w:t>
        </w:r>
      </w:hyperlink>
    </w:p>
    <w:p w14:paraId="0780DF88" w14:textId="77777777" w:rsidR="00693AD7" w:rsidRDefault="00CC3AFA">
      <w:pPr>
        <w:pStyle w:val="Body"/>
      </w:pPr>
      <w:r>
        <w:rPr>
          <w:rStyle w:val="apple-converted-space"/>
        </w:rPr>
        <w:tab/>
      </w:r>
      <w:r>
        <w:rPr>
          <w:rStyle w:val="apple-converted-space"/>
        </w:rPr>
        <w:tab/>
      </w:r>
      <w:hyperlink w:anchor="bookmark" w:history="1">
        <w:r w:rsidRPr="00354532">
          <w:rPr>
            <w:rStyle w:val="Hyperlink0"/>
          </w:rPr>
          <w:t>Merchandise</w:t>
        </w:r>
      </w:hyperlink>
    </w:p>
    <w:p w14:paraId="760C2358" w14:textId="77777777" w:rsidR="00693AD7" w:rsidRDefault="00CC3AFA">
      <w:pPr>
        <w:pStyle w:val="Body"/>
      </w:pPr>
      <w:r>
        <w:rPr>
          <w:rStyle w:val="apple-converted-space"/>
        </w:rPr>
        <w:tab/>
      </w:r>
      <w:r>
        <w:rPr>
          <w:rStyle w:val="apple-converted-space"/>
        </w:rPr>
        <w:tab/>
      </w:r>
      <w:hyperlink w:anchor="Vouchers" w:history="1">
        <w:r w:rsidRPr="00354532">
          <w:rPr>
            <w:rStyle w:val="Hyperlink0"/>
          </w:rPr>
          <w:t>Vouchers</w:t>
        </w:r>
      </w:hyperlink>
    </w:p>
    <w:p w14:paraId="4AB4E27D" w14:textId="5DCC9F90" w:rsidR="00693AD7" w:rsidRDefault="00CC3AFA">
      <w:pPr>
        <w:pStyle w:val="Body"/>
      </w:pPr>
      <w:r>
        <w:rPr>
          <w:rStyle w:val="apple-converted-space"/>
        </w:rPr>
        <w:tab/>
      </w:r>
      <w:r>
        <w:rPr>
          <w:rStyle w:val="apple-converted-space"/>
        </w:rPr>
        <w:tab/>
      </w:r>
      <w:hyperlink w:anchor="bookmark1" w:history="1">
        <w:r>
          <w:rPr>
            <w:rStyle w:val="Hyperlink0"/>
            <w:lang w:val="en-US"/>
          </w:rPr>
          <w:t>Memberships</w:t>
        </w:r>
      </w:hyperlink>
    </w:p>
    <w:p w14:paraId="0E1232E1" w14:textId="4B344252" w:rsidR="00313B53" w:rsidRPr="00313B53" w:rsidRDefault="00313B53">
      <w:pPr>
        <w:pStyle w:val="Body"/>
        <w:rPr>
          <w:color w:val="0432FF"/>
        </w:rPr>
      </w:pPr>
      <w:r>
        <w:tab/>
      </w:r>
      <w:r>
        <w:tab/>
      </w:r>
      <w:hyperlink w:anchor="_Donations_1" w:history="1">
        <w:r w:rsidRPr="00313B53">
          <w:rPr>
            <w:rStyle w:val="Hyperlink"/>
            <w:color w:val="0432FF"/>
            <w:u w:val="none"/>
          </w:rPr>
          <w:t>Donations</w:t>
        </w:r>
      </w:hyperlink>
    </w:p>
    <w:p w14:paraId="4475DC7E" w14:textId="43A1FAA6" w:rsidR="00313B53" w:rsidRPr="00313B53" w:rsidRDefault="00313B53">
      <w:pPr>
        <w:pStyle w:val="Body"/>
        <w:rPr>
          <w:color w:val="0432FF"/>
        </w:rPr>
      </w:pPr>
      <w:r w:rsidRPr="00313B53">
        <w:rPr>
          <w:color w:val="0432FF"/>
        </w:rPr>
        <w:tab/>
      </w:r>
      <w:r w:rsidRPr="00313B53">
        <w:rPr>
          <w:color w:val="0432FF"/>
        </w:rPr>
        <w:tab/>
      </w:r>
      <w:hyperlink w:anchor="_Fees" w:history="1">
        <w:r w:rsidRPr="00313B53">
          <w:rPr>
            <w:rStyle w:val="Hyperlink"/>
            <w:color w:val="0432FF"/>
            <w:u w:val="none"/>
          </w:rPr>
          <w:t>Fees</w:t>
        </w:r>
      </w:hyperlink>
    </w:p>
    <w:p w14:paraId="1861ACDB" w14:textId="77777777" w:rsidR="00693AD7" w:rsidRDefault="00000000">
      <w:pPr>
        <w:pStyle w:val="Body"/>
        <w:ind w:firstLine="720"/>
      </w:pPr>
      <w:hyperlink w:anchor="Resales" w:history="1">
        <w:r w:rsidR="00CC3AFA">
          <w:rPr>
            <w:rStyle w:val="Hyperlink0"/>
            <w:lang w:val="en-US"/>
          </w:rPr>
          <w:t>Resales</w:t>
        </w:r>
      </w:hyperlink>
    </w:p>
    <w:p w14:paraId="7631000F" w14:textId="77777777" w:rsidR="00693AD7" w:rsidRDefault="00000000">
      <w:pPr>
        <w:pStyle w:val="Body"/>
        <w:ind w:left="720" w:firstLine="720"/>
      </w:pPr>
      <w:hyperlink w:anchor="bookmark2" w:history="1">
        <w:r w:rsidR="00CC3AFA">
          <w:rPr>
            <w:rStyle w:val="Hyperlink0"/>
            <w:lang w:val="en-US"/>
          </w:rPr>
          <w:t>Tickets</w:t>
        </w:r>
      </w:hyperlink>
    </w:p>
    <w:p w14:paraId="50DC299F" w14:textId="77777777" w:rsidR="00693AD7" w:rsidRDefault="00000000">
      <w:pPr>
        <w:pStyle w:val="Body"/>
        <w:ind w:left="720" w:firstLine="720"/>
      </w:pPr>
      <w:hyperlink w:anchor="bookmark3" w:history="1">
        <w:r w:rsidR="00CC3AFA">
          <w:rPr>
            <w:rStyle w:val="Hyperlink0"/>
            <w:lang w:val="en-US"/>
          </w:rPr>
          <w:t>Workshops</w:t>
        </w:r>
      </w:hyperlink>
    </w:p>
    <w:p w14:paraId="2935A170" w14:textId="25033583" w:rsidR="00693AD7" w:rsidRDefault="00CC3AFA">
      <w:pPr>
        <w:pStyle w:val="Body"/>
        <w:rPr>
          <w:color w:val="365F91"/>
          <w:u w:color="365F91"/>
        </w:rPr>
      </w:pPr>
      <w:r>
        <w:rPr>
          <w:rStyle w:val="apple-converted-space"/>
        </w:rPr>
        <w:tab/>
      </w:r>
      <w:hyperlink w:anchor="CancelledReScheduled_Events_" w:history="1">
        <w:r w:rsidR="006C2AE0">
          <w:rPr>
            <w:rStyle w:val="Hyperlink0"/>
            <w:lang w:val="en-US"/>
          </w:rPr>
          <w:t>Cancellations/Re-Scheduled/Postponed Events &amp; Workshops</w:t>
        </w:r>
      </w:hyperlink>
    </w:p>
    <w:p w14:paraId="097F1604" w14:textId="77777777" w:rsidR="00693AD7" w:rsidRDefault="00693AD7">
      <w:pPr>
        <w:pStyle w:val="Body"/>
      </w:pPr>
    </w:p>
    <w:p w14:paraId="6B7C4023" w14:textId="4D2D2DF0" w:rsidR="00693AD7" w:rsidRDefault="00000000">
      <w:pPr>
        <w:pStyle w:val="Body"/>
      </w:pPr>
      <w:hyperlink w:anchor="Online_Sales" w:history="1">
        <w:r w:rsidR="00CC3AFA">
          <w:rPr>
            <w:rStyle w:val="Hyperlink0"/>
            <w:lang w:val="en-US"/>
          </w:rPr>
          <w:t>Online Sales</w:t>
        </w:r>
      </w:hyperlink>
      <w:r w:rsidR="00207926">
        <w:rPr>
          <w:rStyle w:val="Hyperlink0"/>
          <w:lang w:val="en-US"/>
        </w:rPr>
        <w:t xml:space="preserve"> &amp; Digital Content</w:t>
      </w:r>
    </w:p>
    <w:p w14:paraId="18B570C2" w14:textId="77777777" w:rsidR="00693AD7" w:rsidRDefault="00693AD7">
      <w:pPr>
        <w:pStyle w:val="Body"/>
      </w:pPr>
    </w:p>
    <w:p w14:paraId="03B387A4" w14:textId="77777777" w:rsidR="00693AD7" w:rsidRDefault="00000000">
      <w:pPr>
        <w:pStyle w:val="Body"/>
      </w:pPr>
      <w:hyperlink w:anchor="Performance_Admission_Information" w:history="1">
        <w:r w:rsidR="00CC3AFA">
          <w:rPr>
            <w:rStyle w:val="Hyperlink0"/>
            <w:lang w:val="en-US"/>
          </w:rPr>
          <w:t>Performance &amp; Admission Information</w:t>
        </w:r>
      </w:hyperlink>
    </w:p>
    <w:p w14:paraId="196744CB" w14:textId="77777777" w:rsidR="00693AD7" w:rsidRDefault="00CC3AFA">
      <w:pPr>
        <w:pStyle w:val="Body"/>
      </w:pPr>
      <w:r>
        <w:rPr>
          <w:rStyle w:val="apple-converted-space"/>
        </w:rPr>
        <w:tab/>
      </w:r>
      <w:hyperlink w:anchor="Admission_Restrictions" w:history="1">
        <w:r>
          <w:rPr>
            <w:rStyle w:val="Hyperlink0"/>
            <w:lang w:val="en-US"/>
          </w:rPr>
          <w:t>Admission Restrictions</w:t>
        </w:r>
      </w:hyperlink>
    </w:p>
    <w:p w14:paraId="29C6EBA6" w14:textId="77777777" w:rsidR="00693AD7" w:rsidRDefault="00CC3AFA">
      <w:pPr>
        <w:pStyle w:val="Body"/>
      </w:pPr>
      <w:r>
        <w:rPr>
          <w:rStyle w:val="apple-converted-space"/>
        </w:rPr>
        <w:tab/>
      </w:r>
      <w:hyperlink w:anchor="Latecomers" w:history="1">
        <w:r>
          <w:rPr>
            <w:rStyle w:val="Hyperlink0"/>
            <w:lang w:val="pt-PT"/>
          </w:rPr>
          <w:t>Latecomers</w:t>
        </w:r>
      </w:hyperlink>
    </w:p>
    <w:p w14:paraId="4F4B1938" w14:textId="77777777" w:rsidR="00693AD7" w:rsidRDefault="00CC3AFA">
      <w:pPr>
        <w:pStyle w:val="Body"/>
      </w:pPr>
      <w:r>
        <w:rPr>
          <w:rStyle w:val="apple-converted-space"/>
        </w:rPr>
        <w:tab/>
      </w:r>
      <w:hyperlink w:anchor="Filming__Photography" w:history="1">
        <w:r>
          <w:rPr>
            <w:rStyle w:val="Hyperlink0"/>
            <w:lang w:val="en-US"/>
          </w:rPr>
          <w:t>Filming &amp; Photography</w:t>
        </w:r>
      </w:hyperlink>
    </w:p>
    <w:p w14:paraId="0F1351FD" w14:textId="77777777" w:rsidR="00693AD7" w:rsidRDefault="00CC3AFA">
      <w:pPr>
        <w:pStyle w:val="Body"/>
      </w:pPr>
      <w:r>
        <w:rPr>
          <w:rStyle w:val="apple-converted-space"/>
        </w:rPr>
        <w:tab/>
      </w:r>
      <w:hyperlink w:anchor="Cloakroom__Lost" w:history="1">
        <w:r>
          <w:rPr>
            <w:rStyle w:val="Hyperlink0"/>
            <w:lang w:val="en-US"/>
          </w:rPr>
          <w:t>Cloakroom &amp; Lost Property</w:t>
        </w:r>
      </w:hyperlink>
    </w:p>
    <w:p w14:paraId="733D05D0" w14:textId="77777777" w:rsidR="00693AD7" w:rsidRDefault="00CC3AFA">
      <w:pPr>
        <w:pStyle w:val="Body"/>
      </w:pPr>
      <w:r>
        <w:rPr>
          <w:rStyle w:val="apple-converted-space"/>
        </w:rPr>
        <w:tab/>
      </w:r>
      <w:hyperlink w:anchor="Health__Safety" w:history="1">
        <w:r>
          <w:rPr>
            <w:rStyle w:val="Hyperlink0"/>
            <w:lang w:val="en-US"/>
          </w:rPr>
          <w:t>Health &amp; Safety</w:t>
        </w:r>
      </w:hyperlink>
    </w:p>
    <w:p w14:paraId="0714F188" w14:textId="77777777" w:rsidR="00693AD7" w:rsidRDefault="00CC3AFA">
      <w:pPr>
        <w:pStyle w:val="Body"/>
      </w:pPr>
      <w:r>
        <w:rPr>
          <w:rStyle w:val="apple-converted-space"/>
        </w:rPr>
        <w:tab/>
      </w:r>
      <w:hyperlink w:anchor="Amendments__Variations" w:history="1">
        <w:r>
          <w:rPr>
            <w:rStyle w:val="Hyperlink0"/>
            <w:lang w:val="en-US"/>
          </w:rPr>
          <w:t>Amendments &amp; Variations</w:t>
        </w:r>
      </w:hyperlink>
    </w:p>
    <w:p w14:paraId="30E88B09" w14:textId="77777777" w:rsidR="00693AD7" w:rsidRDefault="00693AD7">
      <w:pPr>
        <w:pStyle w:val="Body"/>
        <w:sectPr w:rsidR="00693AD7">
          <w:headerReference w:type="default" r:id="rId10"/>
          <w:headerReference w:type="first" r:id="rId11"/>
          <w:pgSz w:w="11900" w:h="16840"/>
          <w:pgMar w:top="851" w:right="851" w:bottom="851" w:left="851" w:header="708" w:footer="708" w:gutter="0"/>
          <w:cols w:space="720"/>
          <w:titlePg/>
        </w:sectPr>
      </w:pPr>
    </w:p>
    <w:p w14:paraId="642AB6E7" w14:textId="77777777" w:rsidR="00693AD7" w:rsidRDefault="00CC3AFA">
      <w:pPr>
        <w:pStyle w:val="Title"/>
        <w:rPr>
          <w:color w:val="365F91"/>
          <w:u w:color="365F91"/>
        </w:rPr>
      </w:pPr>
      <w:bookmarkStart w:id="0" w:name="Who_We_Are"/>
      <w:r>
        <w:rPr>
          <w:color w:val="365F91"/>
          <w:u w:color="365F91"/>
        </w:rPr>
        <w:lastRenderedPageBreak/>
        <w:t>Who We Are</w:t>
      </w:r>
      <w:bookmarkEnd w:id="0"/>
    </w:p>
    <w:p w14:paraId="55B7A591" w14:textId="77777777" w:rsidR="00693AD7" w:rsidRDefault="00CC3AFA">
      <w:pPr>
        <w:pStyle w:val="NormalWeb"/>
        <w:rPr>
          <w:rFonts w:ascii="Calibri" w:eastAsia="Calibri" w:hAnsi="Calibri" w:cs="Calibri"/>
          <w:sz w:val="24"/>
          <w:szCs w:val="24"/>
        </w:rPr>
      </w:pPr>
      <w:r>
        <w:rPr>
          <w:rFonts w:ascii="Calibri" w:hAnsi="Calibri"/>
          <w:sz w:val="24"/>
          <w:szCs w:val="24"/>
        </w:rPr>
        <w:t xml:space="preserve">Tron Theatre Ltd is a Scottish registered charity (SC012081) that receives public funding from various sources including our two biggest supporters Creative Scotland and Glasgow City Council to produce and present theatre work in accordance with our Artistic Policy. Tron Theatre Ltd is also registered as a company under registration number SC77475. </w:t>
      </w:r>
    </w:p>
    <w:p w14:paraId="015789DD" w14:textId="45F008F2" w:rsidR="00693AD7" w:rsidRDefault="00CC3AFA">
      <w:pPr>
        <w:pStyle w:val="NormalWeb"/>
        <w:rPr>
          <w:rFonts w:ascii="Calibri" w:eastAsia="Calibri" w:hAnsi="Calibri" w:cs="Calibri"/>
          <w:sz w:val="24"/>
          <w:szCs w:val="24"/>
        </w:rPr>
      </w:pPr>
      <w:r>
        <w:rPr>
          <w:rFonts w:ascii="Calibri" w:hAnsi="Calibri"/>
          <w:sz w:val="24"/>
          <w:szCs w:val="24"/>
        </w:rPr>
        <w:t>The Tron also act as a ticketing agent for various clients whose performances or events take place out</w:t>
      </w:r>
      <w:r w:rsidR="00BF2B38">
        <w:rPr>
          <w:rFonts w:ascii="Calibri" w:hAnsi="Calibri"/>
          <w:sz w:val="24"/>
          <w:szCs w:val="24"/>
        </w:rPr>
        <w:t xml:space="preserve"> </w:t>
      </w:r>
      <w:r>
        <w:rPr>
          <w:rFonts w:ascii="Calibri" w:hAnsi="Calibri"/>
          <w:sz w:val="24"/>
          <w:szCs w:val="24"/>
        </w:rPr>
        <w:t xml:space="preserve">with the Tron building.  Any purchases or accepted orders for these clients are also covered by these Terms &amp; Conditions and our </w:t>
      </w:r>
      <w:hyperlink r:id="rId12" w:history="1">
        <w:r>
          <w:rPr>
            <w:rStyle w:val="Hyperlink1"/>
          </w:rPr>
          <w:t>Privacy Policy</w:t>
        </w:r>
      </w:hyperlink>
      <w:r>
        <w:rPr>
          <w:rFonts w:ascii="Calibri" w:hAnsi="Calibri"/>
          <w:sz w:val="24"/>
          <w:szCs w:val="24"/>
        </w:rPr>
        <w:t>.</w:t>
      </w:r>
    </w:p>
    <w:p w14:paraId="1650A320" w14:textId="77777777" w:rsidR="00693AD7" w:rsidRDefault="00693AD7">
      <w:pPr>
        <w:pStyle w:val="NormalWeb"/>
        <w:sectPr w:rsidR="00693AD7">
          <w:headerReference w:type="default" r:id="rId13"/>
          <w:headerReference w:type="first" r:id="rId14"/>
          <w:pgSz w:w="11900" w:h="16840"/>
          <w:pgMar w:top="851" w:right="851" w:bottom="851" w:left="851" w:header="708" w:footer="708" w:gutter="0"/>
          <w:cols w:space="720"/>
          <w:titlePg/>
        </w:sectPr>
      </w:pPr>
    </w:p>
    <w:p w14:paraId="2E8ED32D" w14:textId="77777777" w:rsidR="00693AD7" w:rsidRDefault="00CC3AFA">
      <w:pPr>
        <w:pStyle w:val="Title"/>
        <w:rPr>
          <w:color w:val="365F91"/>
          <w:u w:color="365F91"/>
        </w:rPr>
      </w:pPr>
      <w:bookmarkStart w:id="1" w:name="Order_Items"/>
      <w:r>
        <w:rPr>
          <w:color w:val="365F91"/>
          <w:u w:color="365F91"/>
        </w:rPr>
        <w:lastRenderedPageBreak/>
        <w:t>Order Items</w:t>
      </w:r>
    </w:p>
    <w:p w14:paraId="38482E71" w14:textId="20544B5B" w:rsidR="00693AD7" w:rsidRDefault="00BA3CD3">
      <w:pPr>
        <w:pStyle w:val="Heading"/>
        <w:rPr>
          <w:color w:val="365F91"/>
          <w:u w:color="365F91"/>
        </w:rPr>
      </w:pPr>
      <w:bookmarkStart w:id="2" w:name="_Reservations"/>
      <w:bookmarkEnd w:id="1"/>
      <w:bookmarkEnd w:id="2"/>
      <w:r w:rsidRPr="00FA495B">
        <w:rPr>
          <w:rFonts w:eastAsia="Arial Unicode MS" w:cs="Arial Unicode MS"/>
          <w:color w:val="365F91"/>
          <w:u w:color="365F91"/>
        </w:rPr>
        <w:t>Re</w:t>
      </w:r>
      <w:r w:rsidR="00CC3AFA" w:rsidRPr="00FA495B">
        <w:rPr>
          <w:rFonts w:eastAsia="Arial Unicode MS" w:cs="Arial Unicode MS"/>
          <w:color w:val="365F91"/>
          <w:u w:color="365F91"/>
        </w:rPr>
        <w:t>servations</w:t>
      </w:r>
    </w:p>
    <w:p w14:paraId="2CAC1142" w14:textId="01A248F3" w:rsidR="00B97956" w:rsidRDefault="00BE29A6">
      <w:pPr>
        <w:rPr>
          <w:rFonts w:ascii="Cambria" w:hAnsi="Cambria"/>
        </w:rPr>
      </w:pPr>
      <w:bookmarkStart w:id="3" w:name="_Merchandise"/>
      <w:bookmarkEnd w:id="3"/>
      <w:r>
        <w:rPr>
          <w:rFonts w:ascii="Cambria" w:hAnsi="Cambria"/>
        </w:rPr>
        <w:t>As standard, tickets can be reserved for 3 days, in which time payment must be received, if your performance takes place within 3 days, then we are unable to reserve tickets for you and payment must be made immediately.</w:t>
      </w:r>
    </w:p>
    <w:p w14:paraId="67CD1111" w14:textId="41EA716D" w:rsidR="00B97956" w:rsidRDefault="00B97956" w:rsidP="00B97956">
      <w:pPr>
        <w:pStyle w:val="Heading"/>
        <w:rPr>
          <w:color w:val="365F91"/>
          <w:u w:color="365F91"/>
        </w:rPr>
      </w:pPr>
      <w:r>
        <w:rPr>
          <w:rFonts w:eastAsia="Arial Unicode MS" w:cs="Arial Unicode MS"/>
          <w:color w:val="365F91"/>
          <w:u w:color="365F91"/>
        </w:rPr>
        <w:t>Play Library</w:t>
      </w:r>
    </w:p>
    <w:p w14:paraId="168A84C9" w14:textId="6CF41932" w:rsidR="00B97956" w:rsidRDefault="00B97956" w:rsidP="00B97956">
      <w:pPr>
        <w:rPr>
          <w:rStyle w:val="eop"/>
          <w:rFonts w:ascii="Cambria" w:hAnsi="Cambria" w:cs="Calibri"/>
        </w:rPr>
      </w:pPr>
      <w:r w:rsidRPr="00B97956">
        <w:rPr>
          <w:rStyle w:val="normaltextrun"/>
          <w:rFonts w:ascii="Cambria" w:hAnsi="Cambria" w:cs="Calibri"/>
        </w:rPr>
        <w:t xml:space="preserve">The library and its stock </w:t>
      </w:r>
      <w:r w:rsidR="00BA3CD3" w:rsidRPr="00B97956">
        <w:rPr>
          <w:rStyle w:val="normaltextrun"/>
          <w:rFonts w:ascii="Cambria" w:hAnsi="Cambria" w:cs="Calibri"/>
        </w:rPr>
        <w:t>are</w:t>
      </w:r>
      <w:r w:rsidRPr="00B97956">
        <w:rPr>
          <w:rStyle w:val="normaltextrun"/>
          <w:rFonts w:ascii="Cambria" w:hAnsi="Cambria" w:cs="Calibri"/>
        </w:rPr>
        <w:t xml:space="preserve"> fully owned and managed by Tron Theatre Ltd.</w:t>
      </w:r>
      <w:r>
        <w:rPr>
          <w:rStyle w:val="eop"/>
          <w:rFonts w:ascii="Cambria" w:hAnsi="Cambria" w:cs="Calibri"/>
        </w:rPr>
        <w:t xml:space="preserve">  </w:t>
      </w:r>
      <w:r w:rsidRPr="00B97956">
        <w:rPr>
          <w:rStyle w:val="normaltextrun"/>
          <w:rFonts w:ascii="Cambria" w:hAnsi="Cambria" w:cs="Calibri"/>
        </w:rPr>
        <w:t>Library items/</w:t>
      </w:r>
      <w:r w:rsidR="00FA495B">
        <w:rPr>
          <w:rStyle w:val="normaltextrun"/>
          <w:rFonts w:ascii="Cambria" w:hAnsi="Cambria" w:cs="Calibri"/>
        </w:rPr>
        <w:t xml:space="preserve">playscripts </w:t>
      </w:r>
      <w:r w:rsidRPr="00B97956">
        <w:rPr>
          <w:rStyle w:val="normaltextrun"/>
          <w:rFonts w:ascii="Cambria" w:hAnsi="Cambria" w:cs="Calibri"/>
        </w:rPr>
        <w:t xml:space="preserve">can </w:t>
      </w:r>
      <w:r w:rsidR="00BA3CD3">
        <w:rPr>
          <w:rStyle w:val="normaltextrun"/>
          <w:rFonts w:ascii="Cambria" w:hAnsi="Cambria" w:cs="Calibri"/>
        </w:rPr>
        <w:t xml:space="preserve">be </w:t>
      </w:r>
      <w:r w:rsidRPr="00B97956">
        <w:rPr>
          <w:rStyle w:val="normaltextrun"/>
          <w:rFonts w:ascii="Cambria" w:hAnsi="Cambria" w:cs="Calibri"/>
        </w:rPr>
        <w:t xml:space="preserve">borrowed short term (for use onsite) during Box Office hours </w:t>
      </w:r>
      <w:r w:rsidR="00BA3CD3" w:rsidRPr="00B97956">
        <w:rPr>
          <w:rStyle w:val="normaltextrun"/>
          <w:rFonts w:ascii="Cambria" w:hAnsi="Cambria" w:cs="Calibri"/>
        </w:rPr>
        <w:t>only but</w:t>
      </w:r>
      <w:r w:rsidRPr="00B97956">
        <w:rPr>
          <w:rStyle w:val="normaltextrun"/>
          <w:rFonts w:ascii="Cambria" w:hAnsi="Cambria" w:cs="Calibri"/>
        </w:rPr>
        <w:t xml:space="preserve"> must be officially booked out at Box Office like long term borrows.</w:t>
      </w:r>
      <w:r w:rsidRPr="00B97956">
        <w:rPr>
          <w:rStyle w:val="eop"/>
          <w:rFonts w:ascii="Cambria" w:hAnsi="Cambria" w:cs="Calibri"/>
        </w:rPr>
        <w:t> </w:t>
      </w:r>
    </w:p>
    <w:p w14:paraId="63DF4717" w14:textId="77777777" w:rsidR="00B97956" w:rsidRPr="00B97956" w:rsidRDefault="00B97956" w:rsidP="00B97956">
      <w:pPr>
        <w:rPr>
          <w:rFonts w:ascii="Calibri" w:hAnsi="Calibri"/>
          <w:color w:val="365F91"/>
          <w:u w:color="365F91"/>
          <w:lang w:val="en-GB"/>
        </w:rPr>
      </w:pPr>
    </w:p>
    <w:p w14:paraId="5B14CA17" w14:textId="6AECB7D7" w:rsidR="00B97956" w:rsidRDefault="00B97956" w:rsidP="00B97956">
      <w:pPr>
        <w:pStyle w:val="paragraph"/>
        <w:shd w:val="clear" w:color="auto" w:fill="FFFFFF"/>
        <w:spacing w:before="0" w:beforeAutospacing="0" w:after="0" w:afterAutospacing="0"/>
        <w:textAlignment w:val="baseline"/>
        <w:rPr>
          <w:rStyle w:val="eop"/>
          <w:rFonts w:ascii="Cambria" w:hAnsi="Cambria"/>
        </w:rPr>
      </w:pPr>
      <w:r w:rsidRPr="00B97956">
        <w:rPr>
          <w:rStyle w:val="normaltextrun"/>
          <w:rFonts w:ascii="Cambria" w:hAnsi="Cambria"/>
        </w:rPr>
        <w:t xml:space="preserve">No person shall be allowed to borrow any </w:t>
      </w:r>
      <w:r w:rsidR="00FA495B">
        <w:rPr>
          <w:rStyle w:val="normaltextrun"/>
          <w:rFonts w:ascii="Cambria" w:hAnsi="Cambria" w:cs="Calibri"/>
        </w:rPr>
        <w:t>playscript(s)</w:t>
      </w:r>
      <w:r w:rsidR="00FA495B" w:rsidRPr="00B97956">
        <w:rPr>
          <w:rStyle w:val="normaltextrun"/>
          <w:rFonts w:ascii="Cambria" w:hAnsi="Cambria"/>
        </w:rPr>
        <w:t xml:space="preserve"> </w:t>
      </w:r>
      <w:r w:rsidRPr="00B97956">
        <w:rPr>
          <w:rStyle w:val="normaltextrun"/>
          <w:rFonts w:ascii="Cambria" w:hAnsi="Cambria"/>
        </w:rPr>
        <w:t>or any other item until the</w:t>
      </w:r>
      <w:r w:rsidR="00FA495B">
        <w:rPr>
          <w:rStyle w:val="normaltextrun"/>
          <w:rFonts w:ascii="Cambria" w:hAnsi="Cambria"/>
        </w:rPr>
        <w:t xml:space="preserve"> </w:t>
      </w:r>
      <w:r w:rsidR="00FA495B">
        <w:rPr>
          <w:rStyle w:val="normaltextrun"/>
          <w:rFonts w:ascii="Cambria" w:hAnsi="Cambria" w:cs="Calibri"/>
        </w:rPr>
        <w:t>playscript(s)</w:t>
      </w:r>
      <w:r w:rsidR="00FA495B" w:rsidRPr="00B97956">
        <w:rPr>
          <w:rStyle w:val="normaltextrun"/>
          <w:rFonts w:ascii="Cambria" w:hAnsi="Cambria"/>
        </w:rPr>
        <w:t xml:space="preserve">  </w:t>
      </w:r>
      <w:r w:rsidRPr="00B97956">
        <w:rPr>
          <w:rStyle w:val="normaltextrun"/>
          <w:rFonts w:ascii="Cambria" w:hAnsi="Cambria"/>
        </w:rPr>
        <w:t>have been properly checked out</w:t>
      </w:r>
      <w:r w:rsidR="00FA495B">
        <w:rPr>
          <w:rStyle w:val="normaltextrun"/>
          <w:rFonts w:ascii="Cambria" w:hAnsi="Cambria"/>
        </w:rPr>
        <w:t xml:space="preserve"> by a member of the Box Office team</w:t>
      </w:r>
      <w:r w:rsidRPr="00B97956">
        <w:rPr>
          <w:rStyle w:val="normaltextrun"/>
          <w:rFonts w:ascii="Cambria" w:hAnsi="Cambria"/>
        </w:rPr>
        <w:t>.</w:t>
      </w:r>
      <w:r w:rsidRPr="00B97956">
        <w:rPr>
          <w:rStyle w:val="eop"/>
          <w:rFonts w:ascii="Cambria" w:hAnsi="Cambria"/>
        </w:rPr>
        <w:t> </w:t>
      </w:r>
    </w:p>
    <w:p w14:paraId="16F8DFB7" w14:textId="77777777" w:rsidR="00B97956" w:rsidRPr="00B97956" w:rsidRDefault="00B97956" w:rsidP="00B97956">
      <w:pPr>
        <w:pStyle w:val="paragraph"/>
        <w:shd w:val="clear" w:color="auto" w:fill="FFFFFF"/>
        <w:spacing w:before="0" w:beforeAutospacing="0" w:after="0" w:afterAutospacing="0"/>
        <w:textAlignment w:val="baseline"/>
        <w:rPr>
          <w:rFonts w:ascii="Cambria" w:hAnsi="Cambria"/>
        </w:rPr>
      </w:pPr>
    </w:p>
    <w:p w14:paraId="029010B7" w14:textId="77777777" w:rsidR="00B97956" w:rsidRDefault="00B97956" w:rsidP="00B97956">
      <w:pPr>
        <w:pStyle w:val="paragraph"/>
        <w:shd w:val="clear" w:color="auto" w:fill="FFFFFF"/>
        <w:spacing w:before="0" w:beforeAutospacing="0" w:after="0" w:afterAutospacing="0"/>
        <w:textAlignment w:val="baseline"/>
        <w:rPr>
          <w:rFonts w:ascii="Cambria" w:hAnsi="Cambria" w:cs="Calibri"/>
        </w:rPr>
      </w:pPr>
      <w:r w:rsidRPr="00B97956">
        <w:rPr>
          <w:rStyle w:val="normaltextrun"/>
          <w:rFonts w:ascii="Cambria" w:hAnsi="Cambria" w:cs="Calibri"/>
        </w:rPr>
        <w:t>Library users are expected to return the items borrowed on time – the maximum time periods are denoted as follows:</w:t>
      </w:r>
      <w:r w:rsidRPr="00B97956">
        <w:rPr>
          <w:rStyle w:val="eop"/>
          <w:rFonts w:ascii="Cambria" w:hAnsi="Cambria" w:cs="Calibri"/>
        </w:rPr>
        <w:t> </w:t>
      </w:r>
    </w:p>
    <w:p w14:paraId="7CD5751B" w14:textId="77777777" w:rsidR="00B97956" w:rsidRDefault="00B97956" w:rsidP="32C6B040">
      <w:pPr>
        <w:pStyle w:val="paragraph"/>
        <w:numPr>
          <w:ilvl w:val="0"/>
          <w:numId w:val="7"/>
        </w:numPr>
        <w:shd w:val="clear" w:color="auto" w:fill="FFFFFF" w:themeFill="background1"/>
        <w:spacing w:before="0" w:beforeAutospacing="0" w:after="0" w:afterAutospacing="0"/>
        <w:textAlignment w:val="baseline"/>
      </w:pPr>
      <w:r>
        <w:rPr>
          <w:rFonts w:ascii="Cambria" w:hAnsi="Cambria" w:cs="Calibri"/>
        </w:rPr>
        <w:t>S</w:t>
      </w:r>
      <w:r w:rsidRPr="00B97956">
        <w:rPr>
          <w:rStyle w:val="normaltextrun"/>
          <w:rFonts w:ascii="Cambria" w:hAnsi="Cambria" w:cs="Calibri"/>
        </w:rPr>
        <w:t>hort Term Borrow – on the day use only</w:t>
      </w:r>
      <w:r w:rsidRPr="00B97956">
        <w:rPr>
          <w:rStyle w:val="scxw243488954"/>
          <w:rFonts w:ascii="Cambria" w:hAnsi="Cambria" w:cs="Calibri"/>
        </w:rPr>
        <w:t> </w:t>
      </w:r>
    </w:p>
    <w:p w14:paraId="32C6B040" w14:textId="77777777" w:rsidR="00B97956" w:rsidRDefault="00B97956" w:rsidP="32C6B040">
      <w:pPr>
        <w:pStyle w:val="paragraph"/>
        <w:numPr>
          <w:ilvl w:val="0"/>
          <w:numId w:val="7"/>
        </w:numPr>
        <w:shd w:val="clear" w:color="auto" w:fill="FFFFFF" w:themeFill="background1"/>
        <w:spacing w:before="0" w:beforeAutospacing="0" w:after="0" w:afterAutospacing="0"/>
        <w:textAlignment w:val="baseline"/>
      </w:pPr>
      <w:r w:rsidRPr="00B97956">
        <w:rPr>
          <w:rStyle w:val="normaltextrun"/>
          <w:rFonts w:ascii="Cambria" w:hAnsi="Cambria" w:cs="Calibri"/>
        </w:rPr>
        <w:t>Long Term Borrow – 7 days</w:t>
      </w:r>
      <w:r w:rsidRPr="00B97956">
        <w:rPr>
          <w:rStyle w:val="scxw243488954"/>
          <w:rFonts w:ascii="Cambria" w:hAnsi="Cambria" w:cs="Calibri"/>
        </w:rPr>
        <w:t> </w:t>
      </w:r>
    </w:p>
    <w:p w14:paraId="06618A6E" w14:textId="332611C3" w:rsidR="00B97956" w:rsidRDefault="77481BF0" w:rsidP="32C6B040">
      <w:pPr>
        <w:textAlignment w:val="baseline"/>
      </w:pPr>
      <w:r w:rsidRPr="32C6B040">
        <w:rPr>
          <w:rFonts w:ascii="Calibri" w:eastAsia="Calibri" w:hAnsi="Calibri" w:cs="Calibri"/>
          <w:color w:val="000000" w:themeColor="text1"/>
          <w:lang w:val="en-GB"/>
        </w:rPr>
        <w:t>In each borrow period, the maximum number of items that can be taken out at any one time is 3.</w:t>
      </w:r>
    </w:p>
    <w:p w14:paraId="0DAFD719" w14:textId="2E275649" w:rsidR="00B97956" w:rsidRPr="00B97956" w:rsidRDefault="00B97956" w:rsidP="00B97956">
      <w:pPr>
        <w:pStyle w:val="paragraph"/>
        <w:shd w:val="clear" w:color="auto" w:fill="FFFFFF"/>
        <w:spacing w:before="0" w:beforeAutospacing="0" w:after="0" w:afterAutospacing="0"/>
        <w:textAlignment w:val="baseline"/>
        <w:rPr>
          <w:rFonts w:ascii="Cambria" w:hAnsi="Cambria" w:cs="Calibri"/>
        </w:rPr>
      </w:pPr>
      <w:r w:rsidRPr="00B97956">
        <w:rPr>
          <w:rStyle w:val="normaltextrun"/>
          <w:rFonts w:ascii="Cambria" w:hAnsi="Cambria"/>
        </w:rPr>
        <w:t xml:space="preserve">Failure to return </w:t>
      </w:r>
      <w:r w:rsidR="00FA495B">
        <w:rPr>
          <w:rStyle w:val="normaltextrun"/>
          <w:rFonts w:ascii="Cambria" w:hAnsi="Cambria" w:cs="Calibri"/>
        </w:rPr>
        <w:t>playscript(s)</w:t>
      </w:r>
      <w:r w:rsidR="00FA495B" w:rsidRPr="00B97956">
        <w:rPr>
          <w:rStyle w:val="normaltextrun"/>
          <w:rFonts w:ascii="Cambria" w:hAnsi="Cambria"/>
        </w:rPr>
        <w:t xml:space="preserve"> </w:t>
      </w:r>
      <w:r w:rsidRPr="00B97956">
        <w:rPr>
          <w:rStyle w:val="normaltextrun"/>
          <w:rFonts w:ascii="Cambria" w:hAnsi="Cambria"/>
        </w:rPr>
        <w:t xml:space="preserve">on due dates (known as overdue) </w:t>
      </w:r>
      <w:r w:rsidR="00FA495B">
        <w:rPr>
          <w:rStyle w:val="normaltextrun"/>
          <w:rFonts w:ascii="Cambria" w:hAnsi="Cambria"/>
        </w:rPr>
        <w:t>may result in borrowing permissions being revoked</w:t>
      </w:r>
      <w:r w:rsidRPr="00B97956">
        <w:rPr>
          <w:rStyle w:val="normaltextrun"/>
          <w:rFonts w:ascii="Cambria" w:hAnsi="Cambria"/>
        </w:rPr>
        <w:t xml:space="preserve">. </w:t>
      </w:r>
      <w:r w:rsidRPr="00B97956">
        <w:rPr>
          <w:rStyle w:val="scxw243488954"/>
          <w:rFonts w:ascii="Cambria" w:hAnsi="Cambria"/>
        </w:rPr>
        <w:t> </w:t>
      </w:r>
      <w:r w:rsidRPr="00B97956">
        <w:rPr>
          <w:rFonts w:ascii="Cambria" w:hAnsi="Cambria"/>
        </w:rPr>
        <w:br/>
      </w:r>
      <w:r w:rsidRPr="00B97956">
        <w:rPr>
          <w:rStyle w:val="eop"/>
          <w:rFonts w:ascii="Cambria" w:hAnsi="Cambria"/>
        </w:rPr>
        <w:t> </w:t>
      </w:r>
    </w:p>
    <w:p w14:paraId="2DDB8817" w14:textId="3625F674" w:rsidR="00B97956" w:rsidRPr="00B97956" w:rsidRDefault="00B97956" w:rsidP="00B97956">
      <w:pPr>
        <w:pStyle w:val="paragraph"/>
        <w:shd w:val="clear" w:color="auto" w:fill="FFFFFF"/>
        <w:spacing w:before="0" w:beforeAutospacing="0" w:after="0" w:afterAutospacing="0"/>
        <w:textAlignment w:val="baseline"/>
        <w:rPr>
          <w:rFonts w:ascii="Cambria" w:hAnsi="Cambria" w:cs="Calibri"/>
        </w:rPr>
      </w:pPr>
      <w:r w:rsidRPr="00B97956">
        <w:rPr>
          <w:rStyle w:val="normaltextrun"/>
          <w:rFonts w:ascii="Cambria" w:hAnsi="Cambria" w:cs="Calibri"/>
        </w:rPr>
        <w:t>The Library reserves the right to cancel reservations, loans requests and to limit or withdraw a user’s privileges without prior notice for any reason deemed appropriate by the Tron. </w:t>
      </w:r>
      <w:r w:rsidRPr="00B97956">
        <w:rPr>
          <w:rStyle w:val="eop"/>
          <w:rFonts w:ascii="Cambria" w:hAnsi="Cambria" w:cs="Calibri"/>
        </w:rPr>
        <w:t> </w:t>
      </w:r>
    </w:p>
    <w:p w14:paraId="59B31B4C" w14:textId="77777777" w:rsidR="00B97956" w:rsidRDefault="00B97956" w:rsidP="00B97956">
      <w:pPr>
        <w:pStyle w:val="paragraph"/>
        <w:shd w:val="clear" w:color="auto" w:fill="FFFFFF"/>
        <w:spacing w:before="0" w:beforeAutospacing="0" w:after="0" w:afterAutospacing="0"/>
        <w:textAlignment w:val="baseline"/>
        <w:rPr>
          <w:rStyle w:val="normaltextrun"/>
          <w:rFonts w:ascii="Cambria" w:hAnsi="Cambria" w:cs="Calibri"/>
        </w:rPr>
      </w:pPr>
    </w:p>
    <w:p w14:paraId="65561321" w14:textId="4C15149F" w:rsidR="00B97956" w:rsidRPr="00B97956" w:rsidRDefault="00B97956" w:rsidP="00B97956">
      <w:pPr>
        <w:pStyle w:val="paragraph"/>
        <w:shd w:val="clear" w:color="auto" w:fill="FFFFFF"/>
        <w:spacing w:before="0" w:beforeAutospacing="0" w:after="0" w:afterAutospacing="0"/>
        <w:textAlignment w:val="baseline"/>
        <w:rPr>
          <w:rFonts w:ascii="Cambria" w:hAnsi="Cambria" w:cs="Calibri"/>
        </w:rPr>
      </w:pPr>
      <w:r w:rsidRPr="00B97956">
        <w:rPr>
          <w:rStyle w:val="normaltextrun"/>
          <w:rFonts w:ascii="Cambria" w:hAnsi="Cambria" w:cs="Calibri"/>
        </w:rPr>
        <w:t xml:space="preserve">Library user accounts are tracked via Spektrix, our ticketing system, which allows users to place a hold on </w:t>
      </w:r>
      <w:r w:rsidR="00FA495B">
        <w:rPr>
          <w:rStyle w:val="normaltextrun"/>
          <w:rFonts w:ascii="Cambria" w:hAnsi="Cambria" w:cs="Calibri"/>
        </w:rPr>
        <w:t>playscript(s)</w:t>
      </w:r>
      <w:r w:rsidRPr="00B97956">
        <w:rPr>
          <w:rStyle w:val="normaltextrun"/>
          <w:rFonts w:ascii="Cambria" w:hAnsi="Cambria" w:cs="Calibri"/>
        </w:rPr>
        <w:t>, while also purchasing tickets and merchandise.  Currently loans are only available in person.</w:t>
      </w:r>
      <w:r>
        <w:rPr>
          <w:rStyle w:val="eop"/>
          <w:rFonts w:ascii="Cambria" w:hAnsi="Cambria" w:cs="Calibri"/>
        </w:rPr>
        <w:t xml:space="preserve">  </w:t>
      </w:r>
      <w:r w:rsidRPr="00B97956">
        <w:rPr>
          <w:rStyle w:val="normaltextrun"/>
          <w:rFonts w:ascii="Cambria" w:hAnsi="Cambria" w:cs="Calibri"/>
        </w:rPr>
        <w:t xml:space="preserve">User accounts are not </w:t>
      </w:r>
      <w:r w:rsidR="00BA3CD3" w:rsidRPr="00B97956">
        <w:rPr>
          <w:rStyle w:val="normaltextrun"/>
          <w:rFonts w:ascii="Cambria" w:hAnsi="Cambria" w:cs="Calibri"/>
        </w:rPr>
        <w:t>transferable,</w:t>
      </w:r>
      <w:r>
        <w:rPr>
          <w:rStyle w:val="normaltextrun"/>
          <w:rFonts w:ascii="Cambria" w:hAnsi="Cambria" w:cs="Calibri"/>
        </w:rPr>
        <w:t xml:space="preserve"> and y</w:t>
      </w:r>
      <w:r w:rsidRPr="00B97956">
        <w:rPr>
          <w:rStyle w:val="normaltextrun"/>
          <w:rFonts w:ascii="Cambria" w:hAnsi="Cambria" w:cs="Calibri"/>
        </w:rPr>
        <w:t xml:space="preserve">ou should always use your account when borrowing library resources. </w:t>
      </w:r>
      <w:r>
        <w:rPr>
          <w:rStyle w:val="normaltextrun"/>
          <w:rFonts w:ascii="Cambria" w:hAnsi="Cambria" w:cs="Calibri"/>
        </w:rPr>
        <w:t xml:space="preserve"> </w:t>
      </w:r>
      <w:r w:rsidRPr="00B97956">
        <w:rPr>
          <w:rStyle w:val="normaltextrun"/>
          <w:rFonts w:ascii="Cambria" w:hAnsi="Cambria" w:cs="Calibri"/>
        </w:rPr>
        <w:t>Customers are not permitted to use another user’s account to borrow library resources.</w:t>
      </w:r>
      <w:r w:rsidRPr="00B97956">
        <w:rPr>
          <w:rStyle w:val="eop"/>
          <w:rFonts w:ascii="Cambria" w:hAnsi="Cambria" w:cs="Calibri"/>
        </w:rPr>
        <w:t> </w:t>
      </w:r>
    </w:p>
    <w:p w14:paraId="46C25CAF" w14:textId="77777777" w:rsidR="00B97956" w:rsidRDefault="00B97956" w:rsidP="00B97956">
      <w:pPr>
        <w:pStyle w:val="paragraph"/>
        <w:shd w:val="clear" w:color="auto" w:fill="FFFFFF"/>
        <w:spacing w:before="0" w:beforeAutospacing="0" w:after="0" w:afterAutospacing="0"/>
        <w:textAlignment w:val="baseline"/>
        <w:rPr>
          <w:rStyle w:val="normaltextrun"/>
          <w:rFonts w:ascii="Cambria" w:hAnsi="Cambria"/>
        </w:rPr>
      </w:pPr>
    </w:p>
    <w:p w14:paraId="6409FF81" w14:textId="49428929" w:rsidR="00B97956" w:rsidRPr="00B97956" w:rsidRDefault="00B97956" w:rsidP="00B97956">
      <w:pPr>
        <w:pStyle w:val="paragraph"/>
        <w:shd w:val="clear" w:color="auto" w:fill="FFFFFF"/>
        <w:spacing w:before="0" w:beforeAutospacing="0" w:after="0" w:afterAutospacing="0"/>
        <w:textAlignment w:val="baseline"/>
        <w:rPr>
          <w:rFonts w:ascii="Cambria" w:hAnsi="Cambria"/>
        </w:rPr>
      </w:pPr>
      <w:r w:rsidRPr="00B97956">
        <w:rPr>
          <w:rStyle w:val="normaltextrun"/>
          <w:rFonts w:ascii="Cambria" w:hAnsi="Cambria"/>
        </w:rPr>
        <w:t xml:space="preserve">Book theft </w:t>
      </w:r>
      <w:r w:rsidR="00FA495B">
        <w:rPr>
          <w:rStyle w:val="normaltextrun"/>
          <w:rFonts w:ascii="Cambria" w:hAnsi="Cambria"/>
        </w:rPr>
        <w:t xml:space="preserve">or damage of any nature to </w:t>
      </w:r>
      <w:r w:rsidR="00FA495B">
        <w:rPr>
          <w:rStyle w:val="normaltextrun"/>
          <w:rFonts w:ascii="Cambria" w:hAnsi="Cambria" w:cs="Calibri"/>
        </w:rPr>
        <w:t>playscript(s)</w:t>
      </w:r>
      <w:r w:rsidR="00FA495B">
        <w:rPr>
          <w:rStyle w:val="normaltextrun"/>
          <w:rFonts w:ascii="Cambria" w:hAnsi="Cambria"/>
        </w:rPr>
        <w:t xml:space="preserve"> may result in borrowing permissions being revoked</w:t>
      </w:r>
      <w:r w:rsidR="00FA495B" w:rsidRPr="00B97956">
        <w:rPr>
          <w:rStyle w:val="normaltextrun"/>
          <w:rFonts w:ascii="Cambria" w:hAnsi="Cambria"/>
        </w:rPr>
        <w:t xml:space="preserve">. </w:t>
      </w:r>
      <w:r w:rsidR="00FA495B" w:rsidRPr="00B97956">
        <w:rPr>
          <w:rStyle w:val="scxw243488954"/>
          <w:rFonts w:ascii="Cambria" w:hAnsi="Cambria"/>
        </w:rPr>
        <w:t> </w:t>
      </w:r>
      <w:r w:rsidR="00FA495B" w:rsidRPr="00B97956">
        <w:rPr>
          <w:rFonts w:ascii="Cambria" w:hAnsi="Cambria"/>
        </w:rPr>
        <w:br/>
      </w:r>
    </w:p>
    <w:p w14:paraId="6E9BF238" w14:textId="4F16341A" w:rsidR="00B97956" w:rsidRPr="00B97956" w:rsidRDefault="00B97956" w:rsidP="00B97956">
      <w:pPr>
        <w:pStyle w:val="paragraph"/>
        <w:shd w:val="clear" w:color="auto" w:fill="FFFFFF"/>
        <w:spacing w:before="0" w:beforeAutospacing="0" w:after="0" w:afterAutospacing="0"/>
        <w:textAlignment w:val="baseline"/>
        <w:rPr>
          <w:rFonts w:ascii="Cambria" w:hAnsi="Cambria" w:cs="Calibri"/>
        </w:rPr>
      </w:pPr>
      <w:r>
        <w:rPr>
          <w:rStyle w:val="normaltextrun"/>
          <w:rFonts w:ascii="Cambria" w:hAnsi="Cambria" w:cs="Calibri"/>
        </w:rPr>
        <w:t>Customers</w:t>
      </w:r>
      <w:r w:rsidRPr="00B97956">
        <w:rPr>
          <w:rStyle w:val="normaltextrun"/>
          <w:rFonts w:ascii="Cambria" w:hAnsi="Cambria" w:cs="Calibri"/>
        </w:rPr>
        <w:t xml:space="preserve"> may replace lost </w:t>
      </w:r>
      <w:r w:rsidR="00FA495B">
        <w:rPr>
          <w:rStyle w:val="normaltextrun"/>
          <w:rFonts w:ascii="Cambria" w:hAnsi="Cambria" w:cs="Calibri"/>
        </w:rPr>
        <w:t xml:space="preserve">or damaged </w:t>
      </w:r>
      <w:r w:rsidRPr="00B97956">
        <w:rPr>
          <w:rStyle w:val="normaltextrun"/>
          <w:rFonts w:ascii="Cambria" w:hAnsi="Cambria" w:cs="Calibri"/>
        </w:rPr>
        <w:t xml:space="preserve">library material by either paying a fee equivalent to the price of the lost item or simply buying the lost book. Clarification on this should be sought from the Box Office </w:t>
      </w:r>
      <w:r w:rsidR="00FA495B">
        <w:rPr>
          <w:rStyle w:val="normaltextrun"/>
          <w:rFonts w:ascii="Cambria" w:hAnsi="Cambria" w:cs="Calibri"/>
        </w:rPr>
        <w:t>d</w:t>
      </w:r>
      <w:r w:rsidRPr="00B97956">
        <w:rPr>
          <w:rStyle w:val="normaltextrun"/>
          <w:rFonts w:ascii="Cambria" w:hAnsi="Cambria" w:cs="Calibri"/>
        </w:rPr>
        <w:t>irectly. </w:t>
      </w:r>
      <w:r w:rsidRPr="00B97956">
        <w:rPr>
          <w:rStyle w:val="eop"/>
          <w:rFonts w:ascii="Cambria" w:hAnsi="Cambria" w:cs="Calibri"/>
        </w:rPr>
        <w:t> </w:t>
      </w:r>
    </w:p>
    <w:p w14:paraId="6FB2F283" w14:textId="7CE6A26C" w:rsidR="00B97956" w:rsidRPr="00B97956" w:rsidRDefault="00B97956" w:rsidP="00B97956">
      <w:pPr>
        <w:rPr>
          <w:rFonts w:ascii="Cambria" w:hAnsi="Cambria"/>
        </w:rPr>
      </w:pPr>
      <w:r>
        <w:rPr>
          <w:rFonts w:cs="Arial Unicode MS"/>
          <w:color w:val="365F91"/>
          <w:u w:color="365F91"/>
        </w:rPr>
        <w:br w:type="page"/>
      </w:r>
    </w:p>
    <w:p w14:paraId="00DADD1A" w14:textId="5C742B6E" w:rsidR="00693AD7" w:rsidRPr="00FA495B" w:rsidRDefault="00CC3AFA">
      <w:pPr>
        <w:pStyle w:val="Heading"/>
        <w:rPr>
          <w:rFonts w:eastAsia="Arial Unicode MS" w:cs="Arial Unicode MS"/>
          <w:color w:val="365F91"/>
          <w:u w:color="365F91"/>
        </w:rPr>
      </w:pPr>
      <w:r>
        <w:rPr>
          <w:rFonts w:eastAsia="Arial Unicode MS" w:cs="Arial Unicode MS"/>
          <w:color w:val="365F91"/>
          <w:u w:color="365F91"/>
        </w:rPr>
        <w:lastRenderedPageBreak/>
        <w:t>M</w:t>
      </w:r>
      <w:r w:rsidRPr="00FA495B">
        <w:rPr>
          <w:rFonts w:eastAsia="Arial Unicode MS" w:cs="Arial Unicode MS"/>
          <w:color w:val="365F91"/>
          <w:u w:color="365F91"/>
        </w:rPr>
        <w:t>erchandise</w:t>
      </w:r>
    </w:p>
    <w:p w14:paraId="7C741AEC" w14:textId="77777777" w:rsidR="00976639" w:rsidRDefault="00976639" w:rsidP="00976639"/>
    <w:p w14:paraId="474A7D6D" w14:textId="496FAAE2" w:rsidR="00976639" w:rsidRPr="00714506" w:rsidRDefault="00976639" w:rsidP="00976639">
      <w:pPr>
        <w:rPr>
          <w:rFonts w:ascii="Cambria" w:hAnsi="Cambria"/>
        </w:rPr>
      </w:pPr>
      <w:r w:rsidRPr="00714506">
        <w:rPr>
          <w:rFonts w:ascii="Cambria" w:hAnsi="Cambria"/>
        </w:rPr>
        <w:t>If you have purchased Merchandise to be delivered to your chosen UK address your items will be processed for sending the next possible working day. If delivery cannot be made to your chosen address, we will endeavor to contact you as soon as possible.</w:t>
      </w:r>
    </w:p>
    <w:p w14:paraId="22F1A581" w14:textId="77777777" w:rsidR="00976639" w:rsidRPr="00FA495B" w:rsidRDefault="00976639" w:rsidP="00976639">
      <w:pPr>
        <w:pStyle w:val="Body"/>
      </w:pPr>
    </w:p>
    <w:p w14:paraId="08EAC1E1" w14:textId="71458C0C" w:rsidR="00693AD7" w:rsidRDefault="009B587A">
      <w:pPr>
        <w:pStyle w:val="Body"/>
      </w:pPr>
      <w:r w:rsidRPr="00714506">
        <w:t>Merchandise is sold on our website as part of the purchase path for an event or direct via our online shop.  In the case of being bundled as part of an event, you will be provided with a voucher to redeem the good(s) when you attend your performance.  With purchases made via our online shop, you will be given options (if applicable) as part of the purchase path on how you would like to receive these items, most commonly this is by post or collect at Box Office.</w:t>
      </w:r>
    </w:p>
    <w:p w14:paraId="141A8ABE" w14:textId="77777777" w:rsidR="009B587A" w:rsidRDefault="009B587A">
      <w:pPr>
        <w:pStyle w:val="Body"/>
      </w:pPr>
    </w:p>
    <w:p w14:paraId="311C8CC9" w14:textId="65BB4634" w:rsidR="00693AD7" w:rsidRDefault="00CC3AFA">
      <w:pPr>
        <w:pStyle w:val="Body"/>
      </w:pPr>
      <w:r>
        <w:rPr>
          <w:rStyle w:val="apple-converted-space"/>
          <w:lang w:val="en-US"/>
        </w:rPr>
        <w:t>Your contract for the purchase of any vouchers is formed soon as we have processed your payment</w:t>
      </w:r>
      <w:r w:rsidR="00714506">
        <w:rPr>
          <w:rStyle w:val="apple-converted-space"/>
          <w:lang w:val="en-US"/>
        </w:rPr>
        <w:t>; v</w:t>
      </w:r>
      <w:r>
        <w:rPr>
          <w:rStyle w:val="apple-converted-space"/>
          <w:lang w:val="en-US"/>
        </w:rPr>
        <w:t>ouchers are valid until the end of the run of performances at our venue.</w:t>
      </w:r>
    </w:p>
    <w:p w14:paraId="2F51CFC4" w14:textId="77777777" w:rsidR="00693AD7" w:rsidRDefault="00693AD7">
      <w:pPr>
        <w:pStyle w:val="Body"/>
      </w:pPr>
    </w:p>
    <w:p w14:paraId="709C5663" w14:textId="5C81253C" w:rsidR="00693AD7" w:rsidRDefault="00CC3AFA">
      <w:pPr>
        <w:pStyle w:val="Body"/>
      </w:pPr>
      <w:r>
        <w:rPr>
          <w:rStyle w:val="apple-converted-space"/>
          <w:lang w:val="en-US"/>
        </w:rPr>
        <w:t>Available for sale are Theatre Tokens, which can be used to redeem against ticket purchases made through our Box Office.  They are operated by Society of London Theatre whose registered office is at 32 Rose Street, Covent Garden, London, WC2E 9ET.</w:t>
      </w:r>
    </w:p>
    <w:p w14:paraId="38AAF90B" w14:textId="77777777" w:rsidR="00693AD7" w:rsidRDefault="00693AD7">
      <w:pPr>
        <w:pStyle w:val="Body"/>
      </w:pPr>
    </w:p>
    <w:p w14:paraId="1220F630" w14:textId="77777777" w:rsidR="00693AD7" w:rsidRDefault="00CC3AFA">
      <w:pPr>
        <w:pStyle w:val="Body"/>
      </w:pPr>
      <w:r>
        <w:rPr>
          <w:rStyle w:val="apple-converted-space"/>
          <w:lang w:val="en-US"/>
        </w:rPr>
        <w:t xml:space="preserve">Full Terms &amp; Conditions for Theatre Tokens can be found </w:t>
      </w:r>
      <w:hyperlink r:id="rId15" w:history="1">
        <w:r>
          <w:rPr>
            <w:rStyle w:val="Link"/>
            <w:lang w:val="en-US"/>
          </w:rPr>
          <w:t>here</w:t>
        </w:r>
      </w:hyperlink>
      <w:r>
        <w:rPr>
          <w:rStyle w:val="apple-converted-space"/>
        </w:rPr>
        <w:t>.</w:t>
      </w:r>
    </w:p>
    <w:p w14:paraId="15914517" w14:textId="77777777" w:rsidR="00693AD7" w:rsidRDefault="00CC3AFA">
      <w:pPr>
        <w:pStyle w:val="Heading"/>
        <w:rPr>
          <w:color w:val="365F91"/>
          <w:u w:color="365F91"/>
        </w:rPr>
      </w:pPr>
      <w:r>
        <w:rPr>
          <w:rFonts w:eastAsia="Arial Unicode MS" w:cs="Arial Unicode MS"/>
          <w:color w:val="365F91"/>
          <w:u w:color="365F91"/>
        </w:rPr>
        <w:t>M</w:t>
      </w:r>
      <w:proofErr w:type="spellStart"/>
      <w:r>
        <w:rPr>
          <w:rFonts w:eastAsia="Arial Unicode MS" w:cs="Arial Unicode MS"/>
          <w:color w:val="365F91"/>
          <w:u w:color="365F91"/>
          <w:lang w:val="en-US"/>
        </w:rPr>
        <w:t>emberships</w:t>
      </w:r>
      <w:proofErr w:type="spellEnd"/>
    </w:p>
    <w:p w14:paraId="1C59DFE2" w14:textId="77777777" w:rsidR="00693AD7" w:rsidRDefault="00CC3AFA">
      <w:pPr>
        <w:pStyle w:val="Heading2"/>
      </w:pPr>
      <w:bookmarkStart w:id="4" w:name="_MAKER"/>
      <w:bookmarkStart w:id="5" w:name="_Patrons"/>
      <w:bookmarkEnd w:id="4"/>
      <w:bookmarkEnd w:id="5"/>
      <w:r>
        <w:rPr>
          <w:rStyle w:val="apple-converted-space"/>
          <w:rFonts w:eastAsia="Arial Unicode MS" w:cs="Arial Unicode MS"/>
        </w:rPr>
        <w:t>P</w:t>
      </w:r>
      <w:r w:rsidRPr="00FA495B">
        <w:rPr>
          <w:rStyle w:val="apple-converted-space"/>
          <w:rFonts w:eastAsia="Arial Unicode MS" w:cs="Arial Unicode MS"/>
        </w:rPr>
        <w:t>atrons</w:t>
      </w:r>
    </w:p>
    <w:p w14:paraId="3EEE92A1" w14:textId="77777777" w:rsidR="00693AD7" w:rsidRDefault="00CC3AFA">
      <w:pPr>
        <w:pStyle w:val="Body"/>
      </w:pPr>
      <w:r>
        <w:rPr>
          <w:rStyle w:val="apple-converted-space"/>
          <w:lang w:val="en-US"/>
        </w:rPr>
        <w:t>We have a dedicated membership scheme for those who wish to support us in the work that we do.  There are 4 different levels to choose from, Bronze, Silver, Gold &amp; Platinum, all memberships run annually from the purchase date and can be paid in full for annually (12 months) or paid up monthly (30 days).  Note the pay per month cost is higher to cover the associated administering that option.</w:t>
      </w:r>
    </w:p>
    <w:p w14:paraId="617C06CC" w14:textId="77777777" w:rsidR="00693AD7" w:rsidRDefault="00693AD7">
      <w:pPr>
        <w:pStyle w:val="Body"/>
      </w:pPr>
    </w:p>
    <w:p w14:paraId="6E1DB7EB" w14:textId="77777777" w:rsidR="00693AD7" w:rsidRDefault="00CC3AFA">
      <w:pPr>
        <w:pStyle w:val="Body"/>
      </w:pPr>
      <w:r>
        <w:rPr>
          <w:rStyle w:val="apple-converted-space"/>
          <w:lang w:val="en-US"/>
        </w:rPr>
        <w:t>Part of our Gold and Platinum level is a suggested donation, you may purchase either of these memberships with a different donation amount or not giving a donation at all.</w:t>
      </w:r>
    </w:p>
    <w:p w14:paraId="05259D39" w14:textId="77777777" w:rsidR="00693AD7" w:rsidRDefault="00693AD7">
      <w:pPr>
        <w:pStyle w:val="Body"/>
      </w:pPr>
    </w:p>
    <w:p w14:paraId="0F0D4816" w14:textId="3DE12996" w:rsidR="00693AD7" w:rsidRPr="00FA495B" w:rsidRDefault="00CC3AFA">
      <w:pPr>
        <w:pStyle w:val="Body"/>
        <w:rPr>
          <w:rStyle w:val="apple-converted-space"/>
        </w:rPr>
      </w:pPr>
      <w:r>
        <w:rPr>
          <w:rStyle w:val="apple-converted-space"/>
          <w:lang w:val="en-US"/>
        </w:rPr>
        <w:t xml:space="preserve">For a current list of entitlements*, please visit our </w:t>
      </w:r>
      <w:hyperlink r:id="rId16" w:history="1">
        <w:r w:rsidRPr="00FA495B">
          <w:rPr>
            <w:rStyle w:val="Link"/>
          </w:rPr>
          <w:t>Support Us</w:t>
        </w:r>
      </w:hyperlink>
      <w:r w:rsidRPr="00FA495B">
        <w:rPr>
          <w:rStyle w:val="apple-converted-space"/>
        </w:rPr>
        <w:t xml:space="preserve"> page.</w:t>
      </w:r>
    </w:p>
    <w:p w14:paraId="1F60CD70" w14:textId="62C09162" w:rsidR="005168F5" w:rsidRDefault="005168F5" w:rsidP="005168F5">
      <w:pPr>
        <w:pStyle w:val="Heading2"/>
      </w:pPr>
      <w:bookmarkStart w:id="6" w:name="_Choir"/>
      <w:bookmarkEnd w:id="6"/>
      <w:r w:rsidRPr="00FA495B">
        <w:rPr>
          <w:rStyle w:val="apple-converted-space"/>
          <w:rFonts w:eastAsia="Arial Unicode MS" w:cs="Arial Unicode MS"/>
        </w:rPr>
        <w:t>Choir</w:t>
      </w:r>
    </w:p>
    <w:p w14:paraId="02054626" w14:textId="5155DF43" w:rsidR="005168F5" w:rsidRDefault="00901659" w:rsidP="005168F5">
      <w:pPr>
        <w:pStyle w:val="Body"/>
        <w:rPr>
          <w:rStyle w:val="apple-converted-space"/>
          <w:lang w:val="en-US"/>
        </w:rPr>
      </w:pPr>
      <w:r>
        <w:rPr>
          <w:rStyle w:val="apple-converted-space"/>
          <w:lang w:val="en-US"/>
        </w:rPr>
        <w:t>O</w:t>
      </w:r>
      <w:r w:rsidR="005168F5">
        <w:rPr>
          <w:rStyle w:val="apple-converted-space"/>
          <w:lang w:val="en-US"/>
        </w:rPr>
        <w:t xml:space="preserve">ur community choir meets throughout the year and places are available on a first come first served basis.  Our capacity for the choir is currently </w:t>
      </w:r>
      <w:r w:rsidR="003E1B7D" w:rsidRPr="00714506">
        <w:rPr>
          <w:rStyle w:val="apple-converted-space"/>
          <w:lang w:val="en-US"/>
        </w:rPr>
        <w:t>7</w:t>
      </w:r>
      <w:r w:rsidR="005168F5" w:rsidRPr="00714506">
        <w:rPr>
          <w:rStyle w:val="apple-converted-space"/>
          <w:lang w:val="en-US"/>
        </w:rPr>
        <w:t>0</w:t>
      </w:r>
      <w:r w:rsidR="005168F5">
        <w:rPr>
          <w:rStyle w:val="apple-converted-space"/>
          <w:lang w:val="en-US"/>
        </w:rPr>
        <w:t xml:space="preserve"> and payment is made monthly on a rolling basis.</w:t>
      </w:r>
    </w:p>
    <w:p w14:paraId="38B1AB9D" w14:textId="131181AD" w:rsidR="005168F5" w:rsidRDefault="005168F5" w:rsidP="005168F5">
      <w:pPr>
        <w:pStyle w:val="Body"/>
      </w:pPr>
    </w:p>
    <w:p w14:paraId="21A882F2" w14:textId="5BF28F76" w:rsidR="005168F5" w:rsidRDefault="005168F5" w:rsidP="005168F5">
      <w:pPr>
        <w:pStyle w:val="Body"/>
      </w:pPr>
      <w:r>
        <w:t xml:space="preserve">For a current list of entitlements*, please visit out </w:t>
      </w:r>
      <w:hyperlink r:id="rId17" w:history="1">
        <w:r w:rsidRPr="005168F5">
          <w:rPr>
            <w:rStyle w:val="Hyperlink"/>
          </w:rPr>
          <w:t>Choir</w:t>
        </w:r>
      </w:hyperlink>
      <w:r>
        <w:t xml:space="preserve"> page</w:t>
      </w:r>
    </w:p>
    <w:p w14:paraId="0B932633" w14:textId="77777777" w:rsidR="00693AD7" w:rsidRDefault="00CC3AFA">
      <w:pPr>
        <w:pStyle w:val="Heading2"/>
      </w:pPr>
      <w:bookmarkStart w:id="7" w:name="_Gift_Memberships"/>
      <w:bookmarkEnd w:id="7"/>
      <w:r>
        <w:rPr>
          <w:rStyle w:val="apple-converted-space"/>
          <w:rFonts w:eastAsia="Arial Unicode MS" w:cs="Arial Unicode MS"/>
        </w:rPr>
        <w:t>G</w:t>
      </w:r>
      <w:proofErr w:type="spellStart"/>
      <w:r>
        <w:rPr>
          <w:rStyle w:val="apple-converted-space"/>
          <w:rFonts w:eastAsia="Arial Unicode MS" w:cs="Arial Unicode MS"/>
          <w:lang w:val="en-US"/>
        </w:rPr>
        <w:t>ift</w:t>
      </w:r>
      <w:proofErr w:type="spellEnd"/>
      <w:r>
        <w:rPr>
          <w:rStyle w:val="apple-converted-space"/>
          <w:rFonts w:eastAsia="Arial Unicode MS" w:cs="Arial Unicode MS"/>
          <w:lang w:val="en-US"/>
        </w:rPr>
        <w:t xml:space="preserve"> Memberships</w:t>
      </w:r>
    </w:p>
    <w:p w14:paraId="272D1A77" w14:textId="2CAA0C18" w:rsidR="00693AD7" w:rsidRDefault="00CC3AFA">
      <w:pPr>
        <w:pStyle w:val="Body"/>
      </w:pPr>
      <w:r>
        <w:rPr>
          <w:rStyle w:val="apple-converted-space"/>
          <w:lang w:val="en-US"/>
        </w:rPr>
        <w:t>This is only applicable to Patron Memberships.  A gift membership can be purchased over the phone</w:t>
      </w:r>
      <w:r w:rsidR="005B3B3C">
        <w:rPr>
          <w:rStyle w:val="apple-converted-space"/>
          <w:lang w:val="en-US"/>
        </w:rPr>
        <w:t>,</w:t>
      </w:r>
      <w:r>
        <w:rPr>
          <w:rStyle w:val="apple-converted-space"/>
          <w:lang w:val="en-US"/>
        </w:rPr>
        <w:t xml:space="preserve"> in perso</w:t>
      </w:r>
      <w:r w:rsidR="006F39DD">
        <w:rPr>
          <w:rStyle w:val="apple-converted-space"/>
          <w:lang w:val="en-US"/>
        </w:rPr>
        <w:t>n</w:t>
      </w:r>
      <w:r w:rsidR="005B3B3C">
        <w:rPr>
          <w:rStyle w:val="apple-converted-space"/>
          <w:lang w:val="en-US"/>
        </w:rPr>
        <w:t xml:space="preserve"> </w:t>
      </w:r>
      <w:r w:rsidR="005B3B3C" w:rsidRPr="00714506">
        <w:rPr>
          <w:rStyle w:val="apple-converted-space"/>
          <w:lang w:val="en-US"/>
        </w:rPr>
        <w:t>or online</w:t>
      </w:r>
      <w:r w:rsidRPr="00714506">
        <w:rPr>
          <w:rStyle w:val="apple-converted-space"/>
          <w:lang w:val="en-US"/>
        </w:rPr>
        <w:t>.</w:t>
      </w:r>
      <w:r>
        <w:rPr>
          <w:rStyle w:val="apple-converted-space"/>
          <w:lang w:val="en-US"/>
        </w:rPr>
        <w:t xml:space="preserve">  The gift is in the form of a </w:t>
      </w:r>
      <w:r w:rsidR="00714506">
        <w:rPr>
          <w:rStyle w:val="apple-converted-space"/>
          <w:lang w:val="en-US"/>
        </w:rPr>
        <w:t xml:space="preserve">digital </w:t>
      </w:r>
      <w:r>
        <w:rPr>
          <w:rStyle w:val="apple-converted-space"/>
          <w:lang w:val="en-US"/>
        </w:rPr>
        <w:t>voucher, which can be redeemed by the recipient via any of our aforementioned sales channels.</w:t>
      </w:r>
    </w:p>
    <w:p w14:paraId="6C6FD075" w14:textId="77777777" w:rsidR="00714506" w:rsidRDefault="00714506">
      <w:pPr>
        <w:pStyle w:val="Body"/>
      </w:pPr>
    </w:p>
    <w:p w14:paraId="22592DD7" w14:textId="0BDBE5EC" w:rsidR="00693AD7" w:rsidRDefault="00CC3AFA">
      <w:pPr>
        <w:pStyle w:val="Body"/>
      </w:pPr>
      <w:r>
        <w:rPr>
          <w:rStyle w:val="apple-converted-space"/>
          <w:lang w:val="en-US"/>
        </w:rPr>
        <w:t xml:space="preserve">* Please note that the Tron reserve the right to amend entitlements in response to unforeseen circumstances or circumstances </w:t>
      </w:r>
      <w:r w:rsidR="00D50D17">
        <w:rPr>
          <w:rStyle w:val="apple-converted-space"/>
          <w:lang w:val="en-US"/>
        </w:rPr>
        <w:t>out with</w:t>
      </w:r>
      <w:r>
        <w:rPr>
          <w:rStyle w:val="apple-converted-space"/>
          <w:lang w:val="en-US"/>
        </w:rPr>
        <w:t xml:space="preserve"> our control and will </w:t>
      </w:r>
      <w:r w:rsidR="00D50D17">
        <w:rPr>
          <w:rStyle w:val="apple-converted-space"/>
          <w:lang w:val="en-US"/>
        </w:rPr>
        <w:t>endeavor</w:t>
      </w:r>
      <w:r>
        <w:rPr>
          <w:rStyle w:val="apple-converted-space"/>
          <w:lang w:val="en-US"/>
        </w:rPr>
        <w:t xml:space="preserve"> to always communicate these to current members prior to implementation.</w:t>
      </w:r>
    </w:p>
    <w:p w14:paraId="52406014" w14:textId="77777777" w:rsidR="00693AD7" w:rsidRDefault="00CC3AFA">
      <w:pPr>
        <w:pStyle w:val="Heading"/>
        <w:rPr>
          <w:color w:val="365F91"/>
          <w:u w:color="365F91"/>
        </w:rPr>
      </w:pPr>
      <w:bookmarkStart w:id="8" w:name="_Donations"/>
      <w:bookmarkEnd w:id="8"/>
      <w:r>
        <w:rPr>
          <w:rFonts w:eastAsia="Arial Unicode MS" w:cs="Arial Unicode MS"/>
          <w:color w:val="365F91"/>
          <w:u w:color="365F91"/>
        </w:rPr>
        <w:lastRenderedPageBreak/>
        <w:t>D</w:t>
      </w:r>
      <w:proofErr w:type="spellStart"/>
      <w:r>
        <w:rPr>
          <w:rFonts w:eastAsia="Arial Unicode MS" w:cs="Arial Unicode MS"/>
          <w:color w:val="365F91"/>
          <w:u w:color="365F91"/>
          <w:lang w:val="en-US"/>
        </w:rPr>
        <w:t>onations</w:t>
      </w:r>
      <w:proofErr w:type="spellEnd"/>
    </w:p>
    <w:p w14:paraId="0AB2CA57" w14:textId="77777777" w:rsidR="00693AD7" w:rsidRDefault="00CC3AFA">
      <w:pPr>
        <w:pStyle w:val="Body"/>
      </w:pPr>
      <w:r>
        <w:rPr>
          <w:rStyle w:val="apple-converted-space"/>
          <w:lang w:val="en-US"/>
        </w:rPr>
        <w:t>As a registered charity (SC012081), the Tron relies on the generosity of our customers throughout the year to enable us to continue the work that we do.</w:t>
      </w:r>
    </w:p>
    <w:p w14:paraId="080934BD" w14:textId="77777777" w:rsidR="00693AD7" w:rsidRDefault="00693AD7">
      <w:pPr>
        <w:pStyle w:val="Body"/>
      </w:pPr>
    </w:p>
    <w:p w14:paraId="6438F4EC" w14:textId="77777777" w:rsidR="00693AD7" w:rsidRDefault="00CC3AFA">
      <w:pPr>
        <w:pStyle w:val="Body"/>
      </w:pPr>
      <w:r>
        <w:rPr>
          <w:rStyle w:val="apple-converted-space"/>
          <w:lang w:val="en-US"/>
        </w:rPr>
        <w:t>As such, the Tron will ask for a donation every time you book with us through any of our sales channels.  When booking online there is a suggested donation, this is based on the value of tickets in your basket.  On occasion there will be a choice of which project that money goes towards.</w:t>
      </w:r>
    </w:p>
    <w:p w14:paraId="7818FFC3" w14:textId="77777777" w:rsidR="00693AD7" w:rsidRDefault="00693AD7">
      <w:pPr>
        <w:pStyle w:val="Body"/>
      </w:pPr>
    </w:p>
    <w:p w14:paraId="7218C99B" w14:textId="77777777" w:rsidR="00693AD7" w:rsidRDefault="00CC3AFA">
      <w:pPr>
        <w:pStyle w:val="Body"/>
      </w:pPr>
      <w:r>
        <w:rPr>
          <w:rStyle w:val="apple-converted-space"/>
          <w:lang w:val="en-US"/>
        </w:rPr>
        <w:t>How much you give is up to you, so is whether you give or not.</w:t>
      </w:r>
    </w:p>
    <w:p w14:paraId="3BFB438F" w14:textId="77777777" w:rsidR="00693AD7" w:rsidRDefault="00CC3AFA">
      <w:pPr>
        <w:pStyle w:val="Heading2"/>
      </w:pPr>
      <w:bookmarkStart w:id="9" w:name="_Gift_Aid"/>
      <w:bookmarkEnd w:id="9"/>
      <w:r>
        <w:rPr>
          <w:rStyle w:val="apple-converted-space"/>
          <w:rFonts w:eastAsia="Arial Unicode MS" w:cs="Arial Unicode MS"/>
        </w:rPr>
        <w:t>G</w:t>
      </w:r>
      <w:r w:rsidRPr="00FA495B">
        <w:rPr>
          <w:rStyle w:val="apple-converted-space"/>
          <w:rFonts w:eastAsia="Arial Unicode MS" w:cs="Arial Unicode MS"/>
        </w:rPr>
        <w:t>ift Aid</w:t>
      </w:r>
    </w:p>
    <w:p w14:paraId="315B8F5B" w14:textId="77777777" w:rsidR="00693AD7" w:rsidRDefault="00CC3AFA">
      <w:pPr>
        <w:pStyle w:val="Body"/>
      </w:pPr>
      <w:r>
        <w:rPr>
          <w:rStyle w:val="apple-converted-space"/>
          <w:lang w:val="en-US"/>
        </w:rPr>
        <w:t>All donations, including donations made via a Gold or Platinum level membership, are eligible for Gift Aid.</w:t>
      </w:r>
    </w:p>
    <w:p w14:paraId="209757B3" w14:textId="77777777" w:rsidR="00693AD7" w:rsidRDefault="00693AD7">
      <w:pPr>
        <w:pStyle w:val="Body"/>
      </w:pPr>
    </w:p>
    <w:p w14:paraId="690C25FF" w14:textId="77777777" w:rsidR="00693AD7" w:rsidRDefault="00CC3AFA">
      <w:pPr>
        <w:pStyle w:val="Body"/>
      </w:pPr>
      <w:r>
        <w:rPr>
          <w:rStyle w:val="apple-converted-space"/>
          <w:lang w:val="en-US"/>
        </w:rPr>
        <w:t xml:space="preserve">Gift Aid is where the Tron as a charity can reclaim the tax paid from the UK Government.  Currently this value is 25p for every </w:t>
      </w:r>
      <w:r>
        <w:rPr>
          <w:rStyle w:val="apple-converted-space"/>
        </w:rPr>
        <w:t>£</w:t>
      </w:r>
      <w:r>
        <w:rPr>
          <w:rStyle w:val="apple-converted-space"/>
          <w:lang w:val="en-US"/>
        </w:rPr>
        <w:t xml:space="preserve">1 donated, for example donating </w:t>
      </w:r>
      <w:r>
        <w:rPr>
          <w:rStyle w:val="apple-converted-space"/>
        </w:rPr>
        <w:t>£</w:t>
      </w:r>
      <w:r>
        <w:rPr>
          <w:rStyle w:val="apple-converted-space"/>
          <w:lang w:val="en-US"/>
        </w:rPr>
        <w:t xml:space="preserve">10 will give us </w:t>
      </w:r>
      <w:r>
        <w:rPr>
          <w:rStyle w:val="apple-converted-space"/>
        </w:rPr>
        <w:t>£</w:t>
      </w:r>
      <w:r>
        <w:rPr>
          <w:rStyle w:val="apple-converted-space"/>
          <w:lang w:val="en-US"/>
        </w:rPr>
        <w:t xml:space="preserve">12.50 if Gift Aided.  </w:t>
      </w:r>
    </w:p>
    <w:p w14:paraId="121A9BC7" w14:textId="77777777" w:rsidR="00693AD7" w:rsidRDefault="00693AD7">
      <w:pPr>
        <w:pStyle w:val="Body"/>
      </w:pPr>
    </w:p>
    <w:p w14:paraId="21D6E99A" w14:textId="4CC221BD" w:rsidR="00693AD7" w:rsidRDefault="00CC3AFA">
      <w:pPr>
        <w:pStyle w:val="Body"/>
        <w:rPr>
          <w:rStyle w:val="apple-converted-space"/>
          <w:lang w:val="en-US"/>
        </w:rPr>
      </w:pPr>
      <w:r>
        <w:rPr>
          <w:rStyle w:val="apple-converted-space"/>
          <w:lang w:val="en-US"/>
        </w:rPr>
        <w:t xml:space="preserve">You can make a Gift Aid declaration either over the phone or online when </w:t>
      </w:r>
      <w:r w:rsidR="00432CAB">
        <w:rPr>
          <w:rStyle w:val="apple-converted-space"/>
          <w:lang w:val="en-US"/>
        </w:rPr>
        <w:t>donating</w:t>
      </w:r>
      <w:r>
        <w:rPr>
          <w:rStyle w:val="apple-converted-space"/>
          <w:lang w:val="en-US"/>
        </w:rPr>
        <w:t>, if you haven</w:t>
      </w:r>
      <w:r>
        <w:rPr>
          <w:rStyle w:val="apple-converted-space"/>
          <w:rtl/>
        </w:rPr>
        <w:t>’</w:t>
      </w:r>
      <w:r>
        <w:rPr>
          <w:rStyle w:val="apple-converted-space"/>
          <w:lang w:val="en-US"/>
        </w:rPr>
        <w:t>t already made one before.  Once made, a copy of the declaration can be sent to you by email or post for your reference.  The declaration will stay on your customer file until you decide that you do not want to OR can no longer Gift Aid any donations you make to us.</w:t>
      </w:r>
    </w:p>
    <w:p w14:paraId="4E953E2E" w14:textId="4E7F417A" w:rsidR="004E594B" w:rsidRDefault="004E594B">
      <w:pPr>
        <w:pStyle w:val="Body"/>
      </w:pPr>
    </w:p>
    <w:p w14:paraId="02FFCC33" w14:textId="14BF25FD" w:rsidR="004E594B" w:rsidRDefault="004E594B">
      <w:pPr>
        <w:pStyle w:val="Body"/>
      </w:pPr>
      <w:r>
        <w:t>However, if you have decided that you don’t want to Gift Aid your donation anymore you must inform us within 30 days of making the initial declaration otherwise the claim will still proceed.</w:t>
      </w:r>
    </w:p>
    <w:p w14:paraId="4CCC7749" w14:textId="77777777" w:rsidR="00693AD7" w:rsidRDefault="00693AD7">
      <w:pPr>
        <w:pStyle w:val="Body"/>
      </w:pPr>
    </w:p>
    <w:p w14:paraId="5B090A27" w14:textId="77777777" w:rsidR="00693AD7" w:rsidRDefault="00693AD7">
      <w:pPr>
        <w:pStyle w:val="Body"/>
        <w:sectPr w:rsidR="00693AD7">
          <w:headerReference w:type="default" r:id="rId18"/>
          <w:headerReference w:type="first" r:id="rId19"/>
          <w:pgSz w:w="11900" w:h="16840"/>
          <w:pgMar w:top="851" w:right="851" w:bottom="851" w:left="851" w:header="708" w:footer="708" w:gutter="0"/>
          <w:cols w:space="720"/>
          <w:titlePg/>
        </w:sectPr>
      </w:pPr>
    </w:p>
    <w:p w14:paraId="04D763D2" w14:textId="77777777" w:rsidR="00693AD7" w:rsidRDefault="00CC3AFA">
      <w:pPr>
        <w:pStyle w:val="Title"/>
        <w:rPr>
          <w:color w:val="365F91"/>
          <w:u w:color="365F91"/>
        </w:rPr>
      </w:pPr>
      <w:bookmarkStart w:id="10" w:name="Payments_Discounts_Fees"/>
      <w:r>
        <w:rPr>
          <w:color w:val="365F91"/>
          <w:u w:color="365F91"/>
        </w:rPr>
        <w:lastRenderedPageBreak/>
        <w:t>Payments, Discounts &amp; Fees</w:t>
      </w:r>
    </w:p>
    <w:p w14:paraId="561D271C" w14:textId="77777777" w:rsidR="00693AD7" w:rsidRDefault="00CC3AFA">
      <w:pPr>
        <w:pStyle w:val="Heading"/>
        <w:rPr>
          <w:color w:val="365F91"/>
          <w:u w:color="365F91"/>
        </w:rPr>
      </w:pPr>
      <w:bookmarkStart w:id="11" w:name="_Methods_of_payment"/>
      <w:bookmarkEnd w:id="10"/>
      <w:bookmarkEnd w:id="11"/>
      <w:r>
        <w:rPr>
          <w:rFonts w:eastAsia="Arial Unicode MS" w:cs="Arial Unicode MS"/>
          <w:color w:val="365F91"/>
          <w:u w:color="365F91"/>
        </w:rPr>
        <w:t>M</w:t>
      </w:r>
      <w:proofErr w:type="spellStart"/>
      <w:r>
        <w:rPr>
          <w:rFonts w:eastAsia="Arial Unicode MS" w:cs="Arial Unicode MS"/>
          <w:color w:val="365F91"/>
          <w:u w:color="365F91"/>
          <w:lang w:val="en-US"/>
        </w:rPr>
        <w:t>ethods</w:t>
      </w:r>
      <w:proofErr w:type="spellEnd"/>
      <w:r>
        <w:rPr>
          <w:rFonts w:eastAsia="Arial Unicode MS" w:cs="Arial Unicode MS"/>
          <w:color w:val="365F91"/>
          <w:u w:color="365F91"/>
          <w:lang w:val="en-US"/>
        </w:rPr>
        <w:t xml:space="preserve"> of payment</w:t>
      </w:r>
    </w:p>
    <w:p w14:paraId="37724360" w14:textId="1D38B90E" w:rsidR="00693AD7" w:rsidRDefault="004000CC">
      <w:pPr>
        <w:pStyle w:val="Body"/>
        <w:rPr>
          <w:rStyle w:val="apple-converted-space"/>
          <w:lang w:val="en-US"/>
        </w:rPr>
      </w:pPr>
      <w:r>
        <w:rPr>
          <w:rStyle w:val="apple-converted-space"/>
          <w:lang w:val="en-US"/>
        </w:rPr>
        <w:t>In person w</w:t>
      </w:r>
      <w:r w:rsidR="00CC3AFA" w:rsidRPr="00714506">
        <w:rPr>
          <w:rStyle w:val="apple-converted-space"/>
          <w:lang w:val="en-US"/>
        </w:rPr>
        <w:t>e accept credit/debit cards &amp; Apple</w:t>
      </w:r>
      <w:r w:rsidR="00714506" w:rsidRPr="00714506">
        <w:rPr>
          <w:rStyle w:val="apple-converted-space"/>
          <w:lang w:val="en-US"/>
        </w:rPr>
        <w:t xml:space="preserve">/Google </w:t>
      </w:r>
      <w:r w:rsidR="00CC3AFA" w:rsidRPr="00714506">
        <w:rPr>
          <w:rStyle w:val="apple-converted-space"/>
          <w:lang w:val="en-US"/>
        </w:rPr>
        <w:t>Pay (MasterCard, Maestro, Visa, Visa Debit, Electron), West End Theatre Tokens and business cheques.</w:t>
      </w:r>
      <w:r w:rsidR="005B3B3C" w:rsidRPr="00714506">
        <w:rPr>
          <w:rStyle w:val="apple-converted-space"/>
          <w:lang w:val="en-US"/>
        </w:rPr>
        <w:t xml:space="preserve"> </w:t>
      </w:r>
    </w:p>
    <w:p w14:paraId="7A70086A" w14:textId="77777777" w:rsidR="004000CC" w:rsidRDefault="004000CC">
      <w:pPr>
        <w:pStyle w:val="Body"/>
        <w:rPr>
          <w:rStyle w:val="apple-converted-space"/>
          <w:lang w:val="en-US"/>
        </w:rPr>
      </w:pPr>
    </w:p>
    <w:p w14:paraId="0B309AFA" w14:textId="6FB725A7" w:rsidR="004000CC" w:rsidRDefault="004000CC">
      <w:pPr>
        <w:pStyle w:val="Body"/>
      </w:pPr>
      <w:r>
        <w:rPr>
          <w:rStyle w:val="apple-converted-space"/>
          <w:lang w:val="en-US"/>
        </w:rPr>
        <w:t>Online we accept credit/debit cards</w:t>
      </w:r>
      <w:r w:rsidR="004D4B98">
        <w:rPr>
          <w:rStyle w:val="apple-converted-space"/>
          <w:lang w:val="en-US"/>
        </w:rPr>
        <w:t xml:space="preserve"> </w:t>
      </w:r>
      <w:r w:rsidR="004D4B98" w:rsidRPr="00714506">
        <w:rPr>
          <w:rStyle w:val="apple-converted-space"/>
          <w:lang w:val="en-US"/>
        </w:rPr>
        <w:t>(MasterCard, Maestro, Visa, Visa Debit, Electron)</w:t>
      </w:r>
      <w:r w:rsidR="004D4B98">
        <w:rPr>
          <w:rStyle w:val="apple-converted-space"/>
          <w:lang w:val="en-US"/>
        </w:rPr>
        <w:t>.</w:t>
      </w:r>
    </w:p>
    <w:p w14:paraId="358F8A6D" w14:textId="77777777" w:rsidR="00693AD7" w:rsidRDefault="00693AD7">
      <w:pPr>
        <w:pStyle w:val="Body"/>
      </w:pPr>
    </w:p>
    <w:p w14:paraId="5EBE3530" w14:textId="5968B5AB" w:rsidR="00693AD7" w:rsidRDefault="00CC3AFA">
      <w:pPr>
        <w:pStyle w:val="Body"/>
        <w:rPr>
          <w:rStyle w:val="apple-converted-space"/>
          <w:lang w:val="en-US"/>
        </w:rPr>
      </w:pPr>
      <w:r>
        <w:rPr>
          <w:rStyle w:val="apple-converted-space"/>
          <w:lang w:val="en-US"/>
        </w:rPr>
        <w:t xml:space="preserve">The Tron do not accept cheques from personal </w:t>
      </w:r>
      <w:r w:rsidR="00901659">
        <w:rPr>
          <w:rStyle w:val="apple-converted-space"/>
          <w:lang w:val="en-US"/>
        </w:rPr>
        <w:t xml:space="preserve">banking </w:t>
      </w:r>
      <w:r>
        <w:rPr>
          <w:rStyle w:val="apple-converted-space"/>
          <w:lang w:val="en-US"/>
        </w:rPr>
        <w:t xml:space="preserve">accounts.  If paying by business cheque, please make it </w:t>
      </w:r>
      <w:r w:rsidR="00901659">
        <w:rPr>
          <w:rStyle w:val="apple-converted-space"/>
          <w:lang w:val="en-US"/>
        </w:rPr>
        <w:t>payable</w:t>
      </w:r>
      <w:r>
        <w:rPr>
          <w:rStyle w:val="apple-converted-space"/>
          <w:lang w:val="en-US"/>
        </w:rPr>
        <w:t xml:space="preserve"> to Tron Theatre Ltd.</w:t>
      </w:r>
    </w:p>
    <w:p w14:paraId="272928A4" w14:textId="7108F62A" w:rsidR="00574C68" w:rsidRDefault="00574C68">
      <w:pPr>
        <w:pStyle w:val="Body"/>
        <w:rPr>
          <w:rStyle w:val="apple-converted-space"/>
          <w:lang w:val="en-US"/>
        </w:rPr>
      </w:pPr>
    </w:p>
    <w:p w14:paraId="7FD89A3F" w14:textId="23618A62" w:rsidR="00574C68" w:rsidRDefault="00574C68">
      <w:pPr>
        <w:pStyle w:val="Body"/>
        <w:rPr>
          <w:rStyle w:val="apple-converted-space"/>
          <w:lang w:val="en-US"/>
        </w:rPr>
      </w:pPr>
      <w:r>
        <w:rPr>
          <w:rStyle w:val="apple-converted-space"/>
          <w:lang w:val="en-US"/>
        </w:rPr>
        <w:t xml:space="preserve">Another facility </w:t>
      </w:r>
      <w:r w:rsidR="003F77EA">
        <w:rPr>
          <w:rStyle w:val="apple-converted-space"/>
          <w:lang w:val="en-US"/>
        </w:rPr>
        <w:t>in use is Auto Renew, this</w:t>
      </w:r>
      <w:r>
        <w:rPr>
          <w:rStyle w:val="apple-converted-space"/>
          <w:lang w:val="en-US"/>
        </w:rPr>
        <w:t xml:space="preserve"> is </w:t>
      </w:r>
      <w:r w:rsidR="00D82C0E">
        <w:rPr>
          <w:rStyle w:val="apple-converted-space"/>
          <w:lang w:val="en-US"/>
        </w:rPr>
        <w:t xml:space="preserve">specifically </w:t>
      </w:r>
      <w:r>
        <w:rPr>
          <w:rStyle w:val="apple-converted-space"/>
          <w:lang w:val="en-US"/>
        </w:rPr>
        <w:t xml:space="preserve">for </w:t>
      </w:r>
      <w:r w:rsidR="003F77EA">
        <w:rPr>
          <w:rStyle w:val="apple-converted-space"/>
          <w:lang w:val="en-US"/>
        </w:rPr>
        <w:t xml:space="preserve">regular </w:t>
      </w:r>
      <w:r>
        <w:rPr>
          <w:rStyle w:val="apple-converted-space"/>
          <w:lang w:val="en-US"/>
        </w:rPr>
        <w:t xml:space="preserve">Membership </w:t>
      </w:r>
      <w:r w:rsidR="003F77EA">
        <w:rPr>
          <w:rStyle w:val="apple-converted-space"/>
          <w:lang w:val="en-US"/>
        </w:rPr>
        <w:t>p</w:t>
      </w:r>
      <w:r>
        <w:rPr>
          <w:rStyle w:val="apple-converted-space"/>
          <w:lang w:val="en-US"/>
        </w:rPr>
        <w:t>ackage</w:t>
      </w:r>
      <w:r w:rsidR="003F77EA">
        <w:rPr>
          <w:rStyle w:val="apple-converted-space"/>
          <w:lang w:val="en-US"/>
        </w:rPr>
        <w:t xml:space="preserve"> payments</w:t>
      </w:r>
      <w:r w:rsidR="00D82C0E">
        <w:rPr>
          <w:rStyle w:val="apple-converted-space"/>
          <w:lang w:val="en-US"/>
        </w:rPr>
        <w:t xml:space="preserve"> </w:t>
      </w:r>
      <w:r w:rsidR="003F77EA">
        <w:rPr>
          <w:rStyle w:val="apple-converted-space"/>
          <w:lang w:val="en-US"/>
        </w:rPr>
        <w:t xml:space="preserve">and is </w:t>
      </w:r>
      <w:r w:rsidR="00D82C0E">
        <w:rPr>
          <w:rStyle w:val="apple-converted-space"/>
          <w:lang w:val="en-US"/>
        </w:rPr>
        <w:t>managed</w:t>
      </w:r>
      <w:r w:rsidR="003F77EA">
        <w:rPr>
          <w:rStyle w:val="apple-converted-space"/>
          <w:lang w:val="en-US"/>
        </w:rPr>
        <w:t xml:space="preserve"> via your debit/credit card </w:t>
      </w:r>
      <w:r w:rsidR="00D82C0E">
        <w:rPr>
          <w:rStyle w:val="apple-converted-space"/>
          <w:lang w:val="en-US"/>
        </w:rPr>
        <w:t xml:space="preserve">being registered </w:t>
      </w:r>
      <w:r w:rsidR="003F77EA">
        <w:rPr>
          <w:rStyle w:val="apple-converted-space"/>
          <w:lang w:val="en-US"/>
        </w:rPr>
        <w:t xml:space="preserve">under Continuous </w:t>
      </w:r>
      <w:r>
        <w:rPr>
          <w:rStyle w:val="apple-converted-space"/>
          <w:lang w:val="en-US"/>
        </w:rPr>
        <w:t>Authority</w:t>
      </w:r>
      <w:r w:rsidR="003F77EA">
        <w:rPr>
          <w:rStyle w:val="apple-converted-space"/>
          <w:lang w:val="en-US"/>
        </w:rPr>
        <w:t xml:space="preserve">.  By no means is this a Direct Debit or Standing Order and any changes to debit/credit cards should be communicated to our </w:t>
      </w:r>
      <w:r w:rsidR="00714506">
        <w:rPr>
          <w:rStyle w:val="apple-converted-space"/>
          <w:lang w:val="en-US"/>
        </w:rPr>
        <w:t xml:space="preserve">box office </w:t>
      </w:r>
      <w:r w:rsidR="003F77EA">
        <w:rPr>
          <w:rStyle w:val="apple-converted-space"/>
          <w:lang w:val="en-US"/>
        </w:rPr>
        <w:t>team</w:t>
      </w:r>
      <w:r w:rsidR="00714506">
        <w:rPr>
          <w:rStyle w:val="apple-converted-space"/>
          <w:lang w:val="en-US"/>
        </w:rPr>
        <w:t xml:space="preserve"> </w:t>
      </w:r>
      <w:r w:rsidR="004D4B98">
        <w:rPr>
          <w:rStyle w:val="apple-converted-space"/>
          <w:lang w:val="en-US"/>
        </w:rPr>
        <w:t>directly</w:t>
      </w:r>
      <w:r w:rsidR="003F77EA">
        <w:rPr>
          <w:rStyle w:val="apple-converted-space"/>
          <w:lang w:val="en-US"/>
        </w:rPr>
        <w:t>.</w:t>
      </w:r>
    </w:p>
    <w:p w14:paraId="420B581E" w14:textId="77777777" w:rsidR="00693AD7" w:rsidRDefault="00CC3AFA">
      <w:pPr>
        <w:pStyle w:val="Heading"/>
        <w:rPr>
          <w:color w:val="365F91"/>
          <w:u w:color="365F91"/>
        </w:rPr>
      </w:pPr>
      <w:bookmarkStart w:id="12" w:name="_Discounts"/>
      <w:bookmarkEnd w:id="12"/>
      <w:r>
        <w:rPr>
          <w:rFonts w:eastAsia="Arial Unicode MS" w:cs="Arial Unicode MS"/>
          <w:color w:val="365F91"/>
          <w:u w:color="365F91"/>
        </w:rPr>
        <w:t>D</w:t>
      </w:r>
      <w:proofErr w:type="spellStart"/>
      <w:r>
        <w:rPr>
          <w:rFonts w:eastAsia="Arial Unicode MS" w:cs="Arial Unicode MS"/>
          <w:color w:val="365F91"/>
          <w:u w:color="365F91"/>
          <w:lang w:val="en-US"/>
        </w:rPr>
        <w:t>iscounts</w:t>
      </w:r>
      <w:proofErr w:type="spellEnd"/>
    </w:p>
    <w:p w14:paraId="081EBCD0" w14:textId="080E993B" w:rsidR="00693AD7" w:rsidRDefault="00FE44CA" w:rsidP="004D4B98">
      <w:pPr>
        <w:pStyle w:val="Body"/>
        <w:rPr>
          <w:rStyle w:val="apple-converted-space"/>
          <w:lang w:val="en-US"/>
        </w:rPr>
      </w:pPr>
      <w:r>
        <w:rPr>
          <w:rStyle w:val="apple-converted-space"/>
          <w:lang w:val="en-US"/>
        </w:rPr>
        <w:t xml:space="preserve">The Tron </w:t>
      </w:r>
      <w:r w:rsidR="004D4B98">
        <w:rPr>
          <w:rStyle w:val="apple-converted-space"/>
          <w:lang w:val="en-US"/>
        </w:rPr>
        <w:t xml:space="preserve">no longer offer discounts on tickets based on </w:t>
      </w:r>
      <w:r w:rsidR="007834CB">
        <w:rPr>
          <w:rStyle w:val="apple-converted-space"/>
          <w:lang w:val="en-US"/>
        </w:rPr>
        <w:t xml:space="preserve">eligible criteria, for example, senior citizen, student, young </w:t>
      </w:r>
      <w:proofErr w:type="spellStart"/>
      <w:r w:rsidR="007834CB">
        <w:rPr>
          <w:rStyle w:val="apple-converted-space"/>
          <w:lang w:val="en-US"/>
        </w:rPr>
        <w:t>scot</w:t>
      </w:r>
      <w:proofErr w:type="spellEnd"/>
      <w:r w:rsidR="007834CB">
        <w:rPr>
          <w:rStyle w:val="apple-converted-space"/>
          <w:lang w:val="en-US"/>
        </w:rPr>
        <w:t xml:space="preserve"> card etc.</w:t>
      </w:r>
    </w:p>
    <w:p w14:paraId="63ADF90D" w14:textId="77777777" w:rsidR="007834CB" w:rsidRDefault="007834CB" w:rsidP="004D4B98">
      <w:pPr>
        <w:pStyle w:val="Body"/>
        <w:rPr>
          <w:rStyle w:val="apple-converted-space"/>
          <w:lang w:val="en-US"/>
        </w:rPr>
      </w:pPr>
    </w:p>
    <w:p w14:paraId="4DF72AE2" w14:textId="77777777" w:rsidR="003356F9" w:rsidRDefault="007834CB" w:rsidP="004D4B98">
      <w:pPr>
        <w:pStyle w:val="Body"/>
        <w:rPr>
          <w:rStyle w:val="apple-converted-space"/>
          <w:lang w:val="en-US"/>
        </w:rPr>
      </w:pPr>
      <w:r>
        <w:rPr>
          <w:rStyle w:val="apple-converted-space"/>
          <w:lang w:val="en-US"/>
        </w:rPr>
        <w:t xml:space="preserve">Instead, the Tron have </w:t>
      </w:r>
      <w:r w:rsidR="003C2C3A">
        <w:rPr>
          <w:rStyle w:val="apple-converted-space"/>
          <w:lang w:val="en-US"/>
        </w:rPr>
        <w:t xml:space="preserve">adopted a new ticketing policy </w:t>
      </w:r>
      <w:r w:rsidR="003356F9">
        <w:rPr>
          <w:rStyle w:val="apple-converted-space"/>
          <w:lang w:val="en-US"/>
        </w:rPr>
        <w:t>to make the work produced and presented by us as accessible as possible.</w:t>
      </w:r>
    </w:p>
    <w:p w14:paraId="746D814D" w14:textId="77777777" w:rsidR="003356F9" w:rsidRDefault="003356F9" w:rsidP="004D4B98">
      <w:pPr>
        <w:pStyle w:val="Body"/>
        <w:rPr>
          <w:rStyle w:val="apple-converted-space"/>
          <w:lang w:val="en-US"/>
        </w:rPr>
      </w:pPr>
    </w:p>
    <w:p w14:paraId="51F330AA" w14:textId="694252F8" w:rsidR="00FC2177" w:rsidRDefault="00642002" w:rsidP="004D4B98">
      <w:pPr>
        <w:pStyle w:val="Body"/>
        <w:rPr>
          <w:rStyle w:val="apple-converted-space"/>
          <w:lang w:val="en-US"/>
        </w:rPr>
      </w:pPr>
      <w:r>
        <w:rPr>
          <w:rStyle w:val="apple-converted-space"/>
          <w:lang w:val="en-US"/>
        </w:rPr>
        <w:t xml:space="preserve">For </w:t>
      </w:r>
      <w:r w:rsidR="00FC2177">
        <w:rPr>
          <w:rStyle w:val="apple-converted-space"/>
          <w:lang w:val="en-US"/>
        </w:rPr>
        <w:t>most of our productions and workshops, we</w:t>
      </w:r>
      <w:r w:rsidR="003C2C3A">
        <w:rPr>
          <w:rStyle w:val="apple-converted-space"/>
          <w:lang w:val="en-US"/>
        </w:rPr>
        <w:t xml:space="preserve"> will provide 3 price points for customers to choose </w:t>
      </w:r>
      <w:r w:rsidR="000A4805">
        <w:rPr>
          <w:rStyle w:val="apple-converted-space"/>
          <w:lang w:val="en-US"/>
        </w:rPr>
        <w:t>which</w:t>
      </w:r>
      <w:r w:rsidR="003C2C3A">
        <w:rPr>
          <w:rStyle w:val="apple-converted-space"/>
          <w:lang w:val="en-US"/>
        </w:rPr>
        <w:t xml:space="preserve"> price they’d </w:t>
      </w:r>
      <w:r w:rsidR="000A4805">
        <w:rPr>
          <w:rStyle w:val="apple-converted-space"/>
          <w:lang w:val="en-US"/>
        </w:rPr>
        <w:t>like</w:t>
      </w:r>
      <w:r w:rsidR="003C2C3A">
        <w:rPr>
          <w:rStyle w:val="apple-converted-space"/>
          <w:lang w:val="en-US"/>
        </w:rPr>
        <w:t xml:space="preserve"> to pay for each ticket.</w:t>
      </w:r>
    </w:p>
    <w:p w14:paraId="32DD1653" w14:textId="77777777" w:rsidR="00FC2177" w:rsidRDefault="00FC2177" w:rsidP="004D4B98">
      <w:pPr>
        <w:pStyle w:val="Body"/>
        <w:rPr>
          <w:rStyle w:val="apple-converted-space"/>
          <w:lang w:val="en-US"/>
        </w:rPr>
      </w:pPr>
    </w:p>
    <w:p w14:paraId="45468161" w14:textId="7EA9CADD" w:rsidR="00FC2177" w:rsidRDefault="00FC2177" w:rsidP="004D4B98">
      <w:pPr>
        <w:pStyle w:val="Body"/>
        <w:rPr>
          <w:rStyle w:val="apple-converted-space"/>
          <w:lang w:val="en-US"/>
        </w:rPr>
      </w:pPr>
      <w:r>
        <w:rPr>
          <w:rStyle w:val="apple-converted-space"/>
          <w:lang w:val="en-US"/>
        </w:rPr>
        <w:t xml:space="preserve">For our </w:t>
      </w:r>
      <w:r w:rsidR="002626BC">
        <w:rPr>
          <w:rStyle w:val="apple-converted-space"/>
          <w:lang w:val="en-US"/>
        </w:rPr>
        <w:t>more experimental works, scratch performances and rehearsed readings, we will provide a flat rate</w:t>
      </w:r>
      <w:r w:rsidR="00586943">
        <w:rPr>
          <w:rStyle w:val="apple-converted-space"/>
          <w:lang w:val="en-US"/>
        </w:rPr>
        <w:t>.</w:t>
      </w:r>
    </w:p>
    <w:p w14:paraId="5E65EC5A" w14:textId="77777777" w:rsidR="00FC2177" w:rsidRDefault="00FC2177" w:rsidP="004D4B98">
      <w:pPr>
        <w:pStyle w:val="Body"/>
        <w:rPr>
          <w:rStyle w:val="apple-converted-space"/>
          <w:lang w:val="en-US"/>
        </w:rPr>
      </w:pPr>
    </w:p>
    <w:p w14:paraId="7A42D754" w14:textId="210E50EB" w:rsidR="003356F9" w:rsidRDefault="00642002" w:rsidP="004D4B98">
      <w:pPr>
        <w:pStyle w:val="Body"/>
        <w:rPr>
          <w:rStyle w:val="apple-converted-space"/>
          <w:lang w:val="en-US"/>
        </w:rPr>
      </w:pPr>
      <w:r>
        <w:rPr>
          <w:rStyle w:val="apple-converted-space"/>
          <w:lang w:val="en-US"/>
        </w:rPr>
        <w:t>There will still be a flat rate for preview performances.</w:t>
      </w:r>
    </w:p>
    <w:p w14:paraId="3D42FB26" w14:textId="4DA9A7FC" w:rsidR="00901659" w:rsidRDefault="00901659" w:rsidP="004D4B98">
      <w:pPr>
        <w:pStyle w:val="Body"/>
        <w:rPr>
          <w:rStyle w:val="apple-converted-space"/>
          <w:lang w:val="en-US"/>
        </w:rPr>
      </w:pPr>
    </w:p>
    <w:p w14:paraId="009E5DD2" w14:textId="07924741" w:rsidR="00901659" w:rsidRDefault="00901659" w:rsidP="004D4B98">
      <w:pPr>
        <w:pStyle w:val="Body"/>
        <w:rPr>
          <w:rStyle w:val="apple-converted-space"/>
          <w:lang w:val="en-US"/>
        </w:rPr>
      </w:pPr>
      <w:r>
        <w:rPr>
          <w:rStyle w:val="apple-converted-space"/>
          <w:lang w:val="en-US"/>
        </w:rPr>
        <w:t xml:space="preserve">This pricing policy does not extend to our ticket agency services. </w:t>
      </w:r>
    </w:p>
    <w:p w14:paraId="53C2E524" w14:textId="072919BB" w:rsidR="00A95DD7" w:rsidRPr="003356F9" w:rsidRDefault="00A95DD7" w:rsidP="004D4B98">
      <w:pPr>
        <w:pStyle w:val="Body"/>
        <w:rPr>
          <w:lang w:val="en-US"/>
        </w:rPr>
      </w:pPr>
    </w:p>
    <w:p w14:paraId="2811B5D8" w14:textId="77777777" w:rsidR="00072629" w:rsidRDefault="00072629">
      <w:pPr>
        <w:rPr>
          <w:rStyle w:val="apple-converted-space"/>
          <w:rFonts w:ascii="Calibri" w:hAnsi="Calibri" w:cs="Arial Unicode MS"/>
          <w:b/>
          <w:bCs/>
          <w:color w:val="345A8A"/>
          <w:sz w:val="32"/>
          <w:szCs w:val="32"/>
          <w:u w:color="345A8A"/>
          <w:lang w:val="en-GB"/>
          <w14:textOutline w14:w="0" w14:cap="flat" w14:cmpd="sng" w14:algn="ctr">
            <w14:noFill/>
            <w14:prstDash w14:val="solid"/>
            <w14:bevel/>
          </w14:textOutline>
        </w:rPr>
      </w:pPr>
      <w:bookmarkStart w:id="13" w:name="_Offers"/>
      <w:bookmarkEnd w:id="13"/>
      <w:r>
        <w:rPr>
          <w:rStyle w:val="apple-converted-space"/>
          <w:rFonts w:cs="Arial Unicode MS"/>
        </w:rPr>
        <w:br w:type="page"/>
      </w:r>
    </w:p>
    <w:p w14:paraId="1E3E2EC9" w14:textId="37468965" w:rsidR="00693AD7" w:rsidRDefault="00CC3AFA">
      <w:pPr>
        <w:pStyle w:val="Heading"/>
      </w:pPr>
      <w:r>
        <w:rPr>
          <w:rStyle w:val="apple-converted-space"/>
          <w:rFonts w:eastAsia="Arial Unicode MS" w:cs="Arial Unicode MS"/>
        </w:rPr>
        <w:lastRenderedPageBreak/>
        <w:t>O</w:t>
      </w:r>
      <w:r w:rsidRPr="00FA495B">
        <w:rPr>
          <w:rStyle w:val="apple-converted-space"/>
          <w:rFonts w:eastAsia="Arial Unicode MS" w:cs="Arial Unicode MS"/>
        </w:rPr>
        <w:t>ffers</w:t>
      </w:r>
    </w:p>
    <w:p w14:paraId="5295A9D6" w14:textId="77777777" w:rsidR="00693AD7" w:rsidRDefault="00CC3AFA">
      <w:pPr>
        <w:pStyle w:val="Body"/>
      </w:pPr>
      <w:r>
        <w:rPr>
          <w:rStyle w:val="apple-converted-space"/>
          <w:lang w:val="en-US"/>
        </w:rPr>
        <w:t xml:space="preserve">Within the details below, any use of the word </w:t>
      </w:r>
      <w:r>
        <w:rPr>
          <w:rStyle w:val="apple-converted-space"/>
          <w:rtl/>
          <w:lang w:val="ar-SA"/>
        </w:rPr>
        <w:t>“</w:t>
      </w:r>
      <w:r>
        <w:rPr>
          <w:rStyle w:val="apple-converted-space"/>
          <w:lang w:val="en-US"/>
        </w:rPr>
        <w:t>offer</w:t>
      </w:r>
      <w:r>
        <w:rPr>
          <w:rStyle w:val="apple-converted-space"/>
        </w:rPr>
        <w:t xml:space="preserve">” </w:t>
      </w:r>
      <w:r>
        <w:rPr>
          <w:rStyle w:val="apple-converted-space"/>
          <w:lang w:val="en-US"/>
        </w:rPr>
        <w:t>is relating to Special Offers, Promotions, Deals, Packages or any other discounted methods, which excludes our standard discounted ticket prices.</w:t>
      </w:r>
    </w:p>
    <w:p w14:paraId="52A16842" w14:textId="77777777" w:rsidR="00693AD7" w:rsidRDefault="00693AD7">
      <w:pPr>
        <w:pStyle w:val="Body"/>
      </w:pPr>
    </w:p>
    <w:p w14:paraId="15298CF0" w14:textId="77777777" w:rsidR="00693AD7" w:rsidRDefault="00CC3AFA">
      <w:pPr>
        <w:pStyle w:val="Body"/>
      </w:pPr>
      <w:r>
        <w:rPr>
          <w:rStyle w:val="apple-converted-space"/>
          <w:lang w:val="en-US"/>
        </w:rPr>
        <w:t>Some offers are not listed online.  These include, but are not limited to, member specific or staff offers, details of these can be found either in your online account or by contacting the Box Office directly.</w:t>
      </w:r>
    </w:p>
    <w:p w14:paraId="7610884F" w14:textId="77777777" w:rsidR="00693AD7" w:rsidRDefault="00693AD7">
      <w:pPr>
        <w:pStyle w:val="Body"/>
      </w:pPr>
    </w:p>
    <w:p w14:paraId="734A3695" w14:textId="328F9F56" w:rsidR="00693AD7" w:rsidRDefault="00CC3AFA">
      <w:pPr>
        <w:pStyle w:val="Body"/>
      </w:pPr>
      <w:r>
        <w:rPr>
          <w:rStyle w:val="apple-converted-space"/>
          <w:lang w:val="en-US"/>
        </w:rPr>
        <w:t>Offers are subject to availability and cannot be used in conjunction with any other available offer.  Tickets bought prior to an offer being made available are exempt from the offer and do not qualify for a price match or refund of any difference.</w:t>
      </w:r>
      <w:r w:rsidR="00ED003E">
        <w:rPr>
          <w:rStyle w:val="apple-converted-space"/>
          <w:lang w:val="en-US"/>
        </w:rPr>
        <w:t xml:space="preserve">  </w:t>
      </w:r>
    </w:p>
    <w:p w14:paraId="011CE3F3" w14:textId="77777777" w:rsidR="00693AD7" w:rsidRDefault="00693AD7">
      <w:pPr>
        <w:pStyle w:val="Body"/>
      </w:pPr>
    </w:p>
    <w:p w14:paraId="4C619175" w14:textId="77777777" w:rsidR="00693AD7" w:rsidRDefault="00CC3AFA">
      <w:pPr>
        <w:pStyle w:val="Body"/>
      </w:pPr>
      <w:r>
        <w:rPr>
          <w:rStyle w:val="apple-converted-space"/>
          <w:lang w:val="en-US"/>
        </w:rPr>
        <w:t>Discounted rate tickets that qualify as part of any offer will only be issued by the Tron upon valid proof of entitlement to the discount rate at the time of purchase or collection.  Failure to provide the valid proof of entitlement will result in the difference being charged.</w:t>
      </w:r>
    </w:p>
    <w:p w14:paraId="5616077A" w14:textId="77777777" w:rsidR="00693AD7" w:rsidRDefault="00693AD7">
      <w:pPr>
        <w:pStyle w:val="Body"/>
      </w:pPr>
    </w:p>
    <w:p w14:paraId="2629ADB0" w14:textId="77777777" w:rsidR="00693AD7" w:rsidRDefault="00CC3AFA">
      <w:pPr>
        <w:pStyle w:val="Body"/>
      </w:pPr>
      <w:r>
        <w:rPr>
          <w:rStyle w:val="apple-converted-space"/>
          <w:lang w:val="en-US"/>
        </w:rPr>
        <w:t>Offer depending, the system will automatically calculate the best deal on the items and applicable ticket types contained in your basket, therefore the discounted value you see (per ticket type) may occasionally appear illogically, this does not affect the overall offer value.</w:t>
      </w:r>
    </w:p>
    <w:p w14:paraId="27F8EEAA" w14:textId="77777777" w:rsidR="00693AD7" w:rsidRDefault="00693AD7">
      <w:pPr>
        <w:pStyle w:val="Body"/>
      </w:pPr>
    </w:p>
    <w:p w14:paraId="13E8AC4E" w14:textId="77777777" w:rsidR="00693AD7" w:rsidRDefault="00CC3AFA">
      <w:pPr>
        <w:pStyle w:val="Body"/>
      </w:pPr>
      <w:r>
        <w:rPr>
          <w:rStyle w:val="apple-converted-space"/>
          <w:lang w:val="en-US"/>
        </w:rPr>
        <w:t>Some offers are automatically applied at the checkout point of a transaction; others require certain criteria to match before they can be applied i.e. Specific combination of ticket types or a promo code.</w:t>
      </w:r>
    </w:p>
    <w:p w14:paraId="6026D6D2" w14:textId="77777777" w:rsidR="00693AD7" w:rsidRDefault="00693AD7">
      <w:pPr>
        <w:pStyle w:val="Body"/>
      </w:pPr>
    </w:p>
    <w:p w14:paraId="4D0C0FC1" w14:textId="77777777" w:rsidR="00693AD7" w:rsidRDefault="00CC3AFA">
      <w:pPr>
        <w:pStyle w:val="Body"/>
      </w:pPr>
      <w:r>
        <w:rPr>
          <w:rStyle w:val="apple-converted-space"/>
          <w:lang w:val="en-US"/>
        </w:rPr>
        <w:t>Offers can be restricted per customer and will only apply once you have successfully logged into a valid online account with us.</w:t>
      </w:r>
    </w:p>
    <w:p w14:paraId="62C5344E" w14:textId="77777777" w:rsidR="00693AD7" w:rsidRDefault="00693AD7">
      <w:pPr>
        <w:pStyle w:val="Body"/>
      </w:pPr>
    </w:p>
    <w:p w14:paraId="42748255" w14:textId="77777777" w:rsidR="00693AD7" w:rsidRDefault="00CC3AFA">
      <w:pPr>
        <w:pStyle w:val="Body"/>
      </w:pPr>
      <w:r>
        <w:rPr>
          <w:rStyle w:val="apple-converted-space"/>
          <w:lang w:val="en-US"/>
        </w:rPr>
        <w:t>Details of how to process any offers are stipulated in the offers hyperlink, therefore the Tron cannot be held responsible for an offer not being processed correctly.  Any errors as a result of this are exempt from any refund or price match.</w:t>
      </w:r>
    </w:p>
    <w:p w14:paraId="0AB8C33C" w14:textId="77777777" w:rsidR="00693AD7" w:rsidRDefault="00693AD7">
      <w:pPr>
        <w:pStyle w:val="Body"/>
      </w:pPr>
    </w:p>
    <w:p w14:paraId="6D268BCB" w14:textId="65267DD9" w:rsidR="00693AD7" w:rsidRDefault="00CC3AFA">
      <w:pPr>
        <w:pStyle w:val="Body"/>
      </w:pPr>
      <w:r>
        <w:rPr>
          <w:rStyle w:val="apple-converted-space"/>
          <w:lang w:val="en-US"/>
        </w:rPr>
        <w:t xml:space="preserve">If you require any </w:t>
      </w:r>
      <w:r w:rsidR="000E040B">
        <w:rPr>
          <w:rStyle w:val="apple-converted-space"/>
          <w:lang w:val="en-US"/>
        </w:rPr>
        <w:t>assistance,</w:t>
      </w:r>
      <w:r>
        <w:rPr>
          <w:rStyle w:val="apple-converted-space"/>
          <w:lang w:val="en-US"/>
        </w:rPr>
        <w:t xml:space="preserve"> please call the Box Office directly.</w:t>
      </w:r>
    </w:p>
    <w:p w14:paraId="7ACDD105" w14:textId="77777777" w:rsidR="00693AD7" w:rsidRDefault="00CC3AFA">
      <w:pPr>
        <w:pStyle w:val="Heading"/>
        <w:rPr>
          <w:color w:val="365F91"/>
          <w:u w:color="365F91"/>
        </w:rPr>
      </w:pPr>
      <w:bookmarkStart w:id="14" w:name="_Group_Bookings"/>
      <w:bookmarkEnd w:id="14"/>
      <w:r>
        <w:rPr>
          <w:rFonts w:eastAsia="Arial Unicode MS" w:cs="Arial Unicode MS"/>
          <w:color w:val="365F91"/>
          <w:u w:color="365F91"/>
        </w:rPr>
        <w:t>G</w:t>
      </w:r>
      <w:proofErr w:type="spellStart"/>
      <w:r>
        <w:rPr>
          <w:rFonts w:eastAsia="Arial Unicode MS" w:cs="Arial Unicode MS"/>
          <w:color w:val="365F91"/>
          <w:u w:color="365F91"/>
          <w:lang w:val="en-US"/>
        </w:rPr>
        <w:t>roup</w:t>
      </w:r>
      <w:proofErr w:type="spellEnd"/>
      <w:r>
        <w:rPr>
          <w:rFonts w:eastAsia="Arial Unicode MS" w:cs="Arial Unicode MS"/>
          <w:color w:val="365F91"/>
          <w:u w:color="365F91"/>
          <w:lang w:val="en-US"/>
        </w:rPr>
        <w:t xml:space="preserve"> Bookings</w:t>
      </w:r>
    </w:p>
    <w:p w14:paraId="44D8AAC5" w14:textId="77777777" w:rsidR="00693AD7" w:rsidRDefault="00CC3AFA">
      <w:pPr>
        <w:pStyle w:val="Body"/>
      </w:pPr>
      <w:r>
        <w:rPr>
          <w:rStyle w:val="apple-converted-space"/>
          <w:lang w:val="en-US"/>
        </w:rPr>
        <w:t>Group bookings are classified as a party of 11+ individuals.  At this point the event may be eligible for a discount, details of which can be obtained by calling the Box Office directly.</w:t>
      </w:r>
    </w:p>
    <w:p w14:paraId="471C2E71" w14:textId="77777777" w:rsidR="00693AD7" w:rsidRDefault="00693AD7">
      <w:pPr>
        <w:pStyle w:val="Body"/>
      </w:pPr>
    </w:p>
    <w:p w14:paraId="1F2E8DF4" w14:textId="77777777" w:rsidR="00693AD7" w:rsidRDefault="00CC3AFA">
      <w:pPr>
        <w:pStyle w:val="Body"/>
      </w:pPr>
      <w:r>
        <w:rPr>
          <w:rStyle w:val="apple-converted-space"/>
          <w:lang w:val="en-US"/>
        </w:rPr>
        <w:t xml:space="preserve">Group bookings can be held for a maximum of two weeks while a deposit payment is made, with the remainder balance due one month prior to the event taking place.  Any bookings made within this time frame will have payment dates </w:t>
      </w:r>
      <w:proofErr w:type="spellStart"/>
      <w:r>
        <w:rPr>
          <w:rStyle w:val="apple-converted-space"/>
          <w:lang w:val="en-US"/>
        </w:rPr>
        <w:t>customised</w:t>
      </w:r>
      <w:proofErr w:type="spellEnd"/>
      <w:r>
        <w:rPr>
          <w:rStyle w:val="apple-converted-space"/>
          <w:lang w:val="en-US"/>
        </w:rPr>
        <w:t xml:space="preserve"> for them by the Box Office team.</w:t>
      </w:r>
    </w:p>
    <w:p w14:paraId="58088881" w14:textId="77777777" w:rsidR="00693AD7" w:rsidRDefault="00693AD7">
      <w:pPr>
        <w:pStyle w:val="Body"/>
      </w:pPr>
    </w:p>
    <w:p w14:paraId="5A69A5E9" w14:textId="77777777" w:rsidR="00693AD7" w:rsidRDefault="00CC3AFA">
      <w:pPr>
        <w:pStyle w:val="Body"/>
      </w:pPr>
      <w:r>
        <w:rPr>
          <w:rStyle w:val="apple-converted-space"/>
          <w:lang w:val="en-US"/>
        </w:rPr>
        <w:t>In all instances, full payment must be received prior to the event taking place and any payment schedule must be adhered to otherwise your tickets will be released for general sale.</w:t>
      </w:r>
    </w:p>
    <w:p w14:paraId="220ECED0" w14:textId="77777777" w:rsidR="00693AD7" w:rsidRDefault="00CC3AFA">
      <w:pPr>
        <w:pStyle w:val="Heading"/>
        <w:rPr>
          <w:color w:val="365F91"/>
          <w:u w:color="365F91"/>
        </w:rPr>
      </w:pPr>
      <w:bookmarkStart w:id="15" w:name="_Delivery"/>
      <w:bookmarkEnd w:id="15"/>
      <w:r>
        <w:rPr>
          <w:rFonts w:eastAsia="Arial Unicode MS" w:cs="Arial Unicode MS"/>
          <w:color w:val="365F91"/>
          <w:u w:color="365F91"/>
        </w:rPr>
        <w:t>D</w:t>
      </w:r>
      <w:proofErr w:type="spellStart"/>
      <w:r>
        <w:rPr>
          <w:rFonts w:eastAsia="Arial Unicode MS" w:cs="Arial Unicode MS"/>
          <w:color w:val="365F91"/>
          <w:u w:color="365F91"/>
          <w:lang w:val="en-US"/>
        </w:rPr>
        <w:t>elivery</w:t>
      </w:r>
      <w:proofErr w:type="spellEnd"/>
    </w:p>
    <w:p w14:paraId="5BD96647" w14:textId="2368D115" w:rsidR="00693AD7" w:rsidRDefault="00CC3AFA">
      <w:pPr>
        <w:pStyle w:val="Body"/>
        <w:rPr>
          <w:rStyle w:val="apple-converted-space"/>
          <w:lang w:val="en-US"/>
        </w:rPr>
      </w:pPr>
      <w:r>
        <w:rPr>
          <w:rStyle w:val="apple-converted-space"/>
          <w:lang w:val="en-US"/>
        </w:rPr>
        <w:t>To have your tickets posted to you will cost £1 per order placed</w:t>
      </w:r>
      <w:r w:rsidR="00714506">
        <w:rPr>
          <w:rStyle w:val="apple-converted-space"/>
          <w:lang w:val="en-US"/>
        </w:rPr>
        <w:t xml:space="preserve"> to cover</w:t>
      </w:r>
      <w:r>
        <w:rPr>
          <w:rStyle w:val="apple-converted-space"/>
          <w:lang w:val="en-US"/>
        </w:rPr>
        <w:t xml:space="preserve"> postage and packaging.</w:t>
      </w:r>
    </w:p>
    <w:p w14:paraId="0729CD00" w14:textId="77777777" w:rsidR="00714506" w:rsidRDefault="00714506">
      <w:pPr>
        <w:pStyle w:val="Body"/>
      </w:pPr>
    </w:p>
    <w:p w14:paraId="6714B118" w14:textId="3B6D39B7" w:rsidR="00072629" w:rsidRDefault="00714506" w:rsidP="00072629">
      <w:pPr>
        <w:pStyle w:val="Body"/>
        <w:rPr>
          <w:rFonts w:ascii="Calibri" w:hAnsi="Calibri"/>
          <w:b/>
          <w:bCs/>
          <w:color w:val="365F91"/>
          <w:sz w:val="32"/>
          <w:szCs w:val="32"/>
          <w:u w:color="365F91"/>
        </w:rPr>
      </w:pPr>
      <w:r w:rsidRPr="00714506">
        <w:rPr>
          <w:rStyle w:val="apple-converted-space"/>
          <w:lang w:val="en-US"/>
        </w:rPr>
        <w:t>To have merchandise posted (UK only) we have a standard fee of £3.95</w:t>
      </w:r>
      <w:r w:rsidR="005B3B3C" w:rsidRPr="00714506">
        <w:rPr>
          <w:rStyle w:val="apple-converted-space"/>
          <w:lang w:val="en-US"/>
        </w:rPr>
        <w:t xml:space="preserve">, </w:t>
      </w:r>
      <w:r w:rsidRPr="00714506">
        <w:rPr>
          <w:rStyle w:val="apple-converted-space"/>
          <w:lang w:val="en-US"/>
        </w:rPr>
        <w:t xml:space="preserve">for some items there may be an additional charge due to value or weight, this </w:t>
      </w:r>
      <w:r w:rsidR="005B3B3C" w:rsidRPr="00714506">
        <w:rPr>
          <w:rStyle w:val="apple-converted-space"/>
          <w:lang w:val="en-US"/>
        </w:rPr>
        <w:t xml:space="preserve">will be clearly shown </w:t>
      </w:r>
      <w:r w:rsidRPr="00714506">
        <w:rPr>
          <w:rStyle w:val="apple-converted-space"/>
          <w:lang w:val="en-US"/>
        </w:rPr>
        <w:t>on the listing and prior to payment</w:t>
      </w:r>
      <w:r w:rsidR="005B3B3C" w:rsidRPr="00714506">
        <w:rPr>
          <w:rStyle w:val="apple-converted-space"/>
          <w:lang w:val="en-US"/>
        </w:rPr>
        <w:t>.</w:t>
      </w:r>
      <w:bookmarkStart w:id="16" w:name="_Refunds__Exchanges"/>
      <w:bookmarkEnd w:id="16"/>
      <w:r w:rsidR="00072629">
        <w:rPr>
          <w:color w:val="365F91"/>
          <w:u w:color="365F91"/>
        </w:rPr>
        <w:br w:type="page"/>
      </w:r>
    </w:p>
    <w:p w14:paraId="1F8D5F2E" w14:textId="210F67FA" w:rsidR="00693AD7" w:rsidRDefault="00CC3AFA">
      <w:pPr>
        <w:pStyle w:val="Heading"/>
        <w:rPr>
          <w:color w:val="365F91"/>
          <w:u w:color="365F91"/>
        </w:rPr>
      </w:pPr>
      <w:r>
        <w:rPr>
          <w:rFonts w:eastAsia="Arial Unicode MS" w:cs="Arial Unicode MS"/>
          <w:color w:val="365F91"/>
          <w:u w:color="365F91"/>
        </w:rPr>
        <w:lastRenderedPageBreak/>
        <w:t>R</w:t>
      </w:r>
      <w:proofErr w:type="spellStart"/>
      <w:r>
        <w:rPr>
          <w:rFonts w:eastAsia="Arial Unicode MS" w:cs="Arial Unicode MS"/>
          <w:color w:val="365F91"/>
          <w:u w:color="365F91"/>
          <w:lang w:val="en-US"/>
        </w:rPr>
        <w:t>efunds</w:t>
      </w:r>
      <w:proofErr w:type="spellEnd"/>
      <w:r>
        <w:rPr>
          <w:rFonts w:eastAsia="Arial Unicode MS" w:cs="Arial Unicode MS"/>
          <w:color w:val="365F91"/>
          <w:u w:color="365F91"/>
          <w:lang w:val="en-US"/>
        </w:rPr>
        <w:t xml:space="preserve"> &amp; Exchanges</w:t>
      </w:r>
    </w:p>
    <w:p w14:paraId="0D893591" w14:textId="55DF7A7E" w:rsidR="00693AD7" w:rsidRDefault="00CC3AFA">
      <w:pPr>
        <w:pStyle w:val="Body"/>
      </w:pPr>
      <w:r>
        <w:rPr>
          <w:rStyle w:val="apple-converted-space"/>
          <w:lang w:val="en-US"/>
        </w:rPr>
        <w:t xml:space="preserve">No refunds or exchanges will be given to individuals who are refused entry or removed from the venue due to their own </w:t>
      </w:r>
      <w:proofErr w:type="spellStart"/>
      <w:r w:rsidR="00681248">
        <w:rPr>
          <w:rStyle w:val="apple-converted-space"/>
          <w:lang w:val="en-US"/>
        </w:rPr>
        <w:t>behavio</w:t>
      </w:r>
      <w:r w:rsidR="00BC3585">
        <w:rPr>
          <w:rStyle w:val="apple-converted-space"/>
          <w:lang w:val="en-US"/>
        </w:rPr>
        <w:t>u</w:t>
      </w:r>
      <w:r w:rsidR="00681248">
        <w:rPr>
          <w:rStyle w:val="apple-converted-space"/>
          <w:lang w:val="en-US"/>
        </w:rPr>
        <w:t>r</w:t>
      </w:r>
      <w:proofErr w:type="spellEnd"/>
      <w:r>
        <w:rPr>
          <w:rStyle w:val="apple-converted-space"/>
          <w:lang w:val="en-US"/>
        </w:rPr>
        <w:t xml:space="preserve"> as detailed in our </w:t>
      </w:r>
      <w:hyperlink w:anchor="Performance_Admission_Information" w:history="1">
        <w:r>
          <w:rPr>
            <w:rStyle w:val="Link"/>
            <w:lang w:val="en-US"/>
          </w:rPr>
          <w:t>Performance &amp; Admission Information</w:t>
        </w:r>
      </w:hyperlink>
      <w:r>
        <w:rPr>
          <w:rStyle w:val="apple-converted-space"/>
        </w:rPr>
        <w:t xml:space="preserve"> </w:t>
      </w:r>
      <w:r w:rsidRPr="00FA495B">
        <w:rPr>
          <w:rStyle w:val="apple-converted-space"/>
        </w:rPr>
        <w:t>section</w:t>
      </w:r>
      <w:r>
        <w:rPr>
          <w:rStyle w:val="apple-converted-space"/>
        </w:rPr>
        <w:t>.</w:t>
      </w:r>
    </w:p>
    <w:p w14:paraId="63D8A496" w14:textId="77777777" w:rsidR="00693AD7" w:rsidRDefault="00CC3AFA">
      <w:pPr>
        <w:pStyle w:val="Heading2"/>
      </w:pPr>
      <w:bookmarkStart w:id="17" w:name="_Tickets"/>
      <w:bookmarkEnd w:id="17"/>
      <w:r>
        <w:rPr>
          <w:rStyle w:val="apple-converted-space"/>
          <w:rFonts w:eastAsia="Arial Unicode MS" w:cs="Arial Unicode MS"/>
        </w:rPr>
        <w:t>T</w:t>
      </w:r>
      <w:proofErr w:type="spellStart"/>
      <w:r>
        <w:rPr>
          <w:rStyle w:val="apple-converted-space"/>
          <w:rFonts w:eastAsia="Arial Unicode MS" w:cs="Arial Unicode MS"/>
          <w:lang w:val="en-US"/>
        </w:rPr>
        <w:t>ickets</w:t>
      </w:r>
      <w:proofErr w:type="spellEnd"/>
    </w:p>
    <w:p w14:paraId="092EEF14" w14:textId="55AC4A2E" w:rsidR="00693AD7" w:rsidRDefault="00CC3AFA">
      <w:pPr>
        <w:pStyle w:val="Body"/>
      </w:pPr>
      <w:r>
        <w:rPr>
          <w:rStyle w:val="apple-converted-space"/>
          <w:lang w:val="en-US"/>
        </w:rPr>
        <w:t xml:space="preserve">All tickets are non-refundable and non-returnable except upon cancellation of the event or a date or time change </w:t>
      </w:r>
      <w:r w:rsidR="00370903">
        <w:rPr>
          <w:rStyle w:val="apple-converted-space"/>
          <w:lang w:val="en-US"/>
        </w:rPr>
        <w:t xml:space="preserve">by the venue </w:t>
      </w:r>
      <w:r>
        <w:rPr>
          <w:rStyle w:val="apple-converted-space"/>
          <w:lang w:val="en-US"/>
        </w:rPr>
        <w:t xml:space="preserve">means you </w:t>
      </w:r>
      <w:r w:rsidRPr="00BC3585">
        <w:rPr>
          <w:rStyle w:val="apple-converted-space"/>
        </w:rPr>
        <w:t>can</w:t>
      </w:r>
      <w:r>
        <w:rPr>
          <w:rStyle w:val="apple-converted-space"/>
          <w:lang w:val="en-US"/>
        </w:rPr>
        <w:t xml:space="preserve"> no longer attend</w:t>
      </w:r>
      <w:r>
        <w:rPr>
          <w:rStyle w:val="apple-converted-space"/>
        </w:rPr>
        <w:t>.</w:t>
      </w:r>
    </w:p>
    <w:p w14:paraId="68968AE9" w14:textId="77777777" w:rsidR="00693AD7" w:rsidRDefault="00693AD7">
      <w:pPr>
        <w:pStyle w:val="Body"/>
      </w:pPr>
    </w:p>
    <w:p w14:paraId="725BF2C5" w14:textId="77777777" w:rsidR="00693AD7" w:rsidRDefault="00CC3AFA">
      <w:pPr>
        <w:pStyle w:val="Body"/>
      </w:pPr>
      <w:r>
        <w:rPr>
          <w:rStyle w:val="apple-converted-space"/>
          <w:lang w:val="en-US"/>
        </w:rPr>
        <w:t xml:space="preserve">Tickets can only be exchanged for another date within the same run of the event that was originally purchased.  For the avoidance of doubt, if the event you purchased for does not have another date for you to exchange to then we cannot transfer the ticket to a different event.  In these instances we would advise requesting to see if a </w:t>
      </w:r>
      <w:hyperlink w:anchor="bookmark5" w:history="1">
        <w:r w:rsidRPr="00FA495B">
          <w:rPr>
            <w:rStyle w:val="Link"/>
          </w:rPr>
          <w:t>Resale</w:t>
        </w:r>
      </w:hyperlink>
      <w:r>
        <w:rPr>
          <w:rStyle w:val="apple-converted-space"/>
          <w:lang w:val="en-US"/>
        </w:rPr>
        <w:t>, is possible.</w:t>
      </w:r>
    </w:p>
    <w:p w14:paraId="4C7D5F82" w14:textId="77777777" w:rsidR="00693AD7" w:rsidRDefault="00CC3AFA">
      <w:pPr>
        <w:pStyle w:val="Heading2"/>
      </w:pPr>
      <w:bookmarkStart w:id="18" w:name="_Workshops"/>
      <w:bookmarkEnd w:id="18"/>
      <w:r w:rsidRPr="00FA495B">
        <w:rPr>
          <w:rStyle w:val="apple-converted-space"/>
          <w:rFonts w:eastAsia="Arial Unicode MS" w:cs="Arial Unicode MS"/>
        </w:rPr>
        <w:t>W</w:t>
      </w:r>
      <w:proofErr w:type="spellStart"/>
      <w:r>
        <w:rPr>
          <w:rStyle w:val="apple-converted-space"/>
          <w:rFonts w:eastAsia="Arial Unicode MS" w:cs="Arial Unicode MS"/>
          <w:lang w:val="en-US"/>
        </w:rPr>
        <w:t>orkshops</w:t>
      </w:r>
      <w:proofErr w:type="spellEnd"/>
    </w:p>
    <w:p w14:paraId="00C5E675" w14:textId="77777777" w:rsidR="00693AD7" w:rsidRDefault="00CC3AFA">
      <w:pPr>
        <w:pStyle w:val="Body"/>
      </w:pPr>
      <w:r>
        <w:rPr>
          <w:rStyle w:val="apple-converted-space"/>
          <w:lang w:val="en-US"/>
        </w:rPr>
        <w:t xml:space="preserve">Places booked on our Tron Participation and Build </w:t>
      </w:r>
      <w:proofErr w:type="spellStart"/>
      <w:r>
        <w:rPr>
          <w:rStyle w:val="apple-converted-space"/>
          <w:lang w:val="en-US"/>
        </w:rPr>
        <w:t>programme</w:t>
      </w:r>
      <w:proofErr w:type="spellEnd"/>
      <w:r>
        <w:rPr>
          <w:rStyle w:val="apple-converted-space"/>
          <w:lang w:val="en-US"/>
        </w:rPr>
        <w:t xml:space="preserve"> of work are non-refundable and non-returnable except upon cancellation where the Tron are unable to provide a re-schedule of that class/course.</w:t>
      </w:r>
    </w:p>
    <w:p w14:paraId="4326BD04" w14:textId="77777777" w:rsidR="00693AD7" w:rsidRDefault="00693AD7">
      <w:pPr>
        <w:pStyle w:val="Body"/>
      </w:pPr>
    </w:p>
    <w:p w14:paraId="402E2A3B" w14:textId="77777777" w:rsidR="00693AD7" w:rsidRDefault="00CC3AFA">
      <w:pPr>
        <w:pStyle w:val="Body"/>
      </w:pPr>
      <w:r>
        <w:rPr>
          <w:rStyle w:val="apple-converted-space"/>
          <w:lang w:val="en-US"/>
        </w:rPr>
        <w:t xml:space="preserve">Our Build </w:t>
      </w:r>
      <w:proofErr w:type="spellStart"/>
      <w:r>
        <w:rPr>
          <w:rStyle w:val="apple-converted-space"/>
          <w:lang w:val="en-US"/>
        </w:rPr>
        <w:t>programme</w:t>
      </w:r>
      <w:proofErr w:type="spellEnd"/>
      <w:r>
        <w:rPr>
          <w:rStyle w:val="apple-converted-space"/>
          <w:lang w:val="en-US"/>
        </w:rPr>
        <w:t xml:space="preserve"> is eligible for a Resale of Workshops.</w:t>
      </w:r>
    </w:p>
    <w:p w14:paraId="4616EE54" w14:textId="6E6CECDD" w:rsidR="00693AD7" w:rsidRDefault="00CC3AFA">
      <w:pPr>
        <w:pStyle w:val="Heading2"/>
      </w:pPr>
      <w:bookmarkStart w:id="19" w:name="_Merchandise_1"/>
      <w:bookmarkEnd w:id="19"/>
      <w:r w:rsidRPr="00FA495B">
        <w:rPr>
          <w:rStyle w:val="apple-converted-space"/>
          <w:rFonts w:eastAsia="Arial Unicode MS" w:cs="Arial Unicode MS"/>
        </w:rPr>
        <w:t>Merchandise</w:t>
      </w:r>
    </w:p>
    <w:p w14:paraId="78C1DEA2" w14:textId="77777777" w:rsidR="00693AD7" w:rsidRDefault="00CC3AFA">
      <w:pPr>
        <w:pStyle w:val="Body"/>
      </w:pPr>
      <w:r>
        <w:rPr>
          <w:rStyle w:val="apple-converted-space"/>
          <w:lang w:val="en-US"/>
        </w:rPr>
        <w:t>You have the right to cancel merchandise vouchers purchased with us within 14 days of purchase.  If you do cancel you will receive a full refund upon receipt of your returned voucher(s) provided that the voucher had not been redeemed for the purchased item.</w:t>
      </w:r>
    </w:p>
    <w:p w14:paraId="4086F00D" w14:textId="77777777" w:rsidR="00693AD7" w:rsidRDefault="00693AD7">
      <w:pPr>
        <w:pStyle w:val="Body"/>
      </w:pPr>
    </w:p>
    <w:p w14:paraId="13B3FEAA" w14:textId="77777777" w:rsidR="00693AD7" w:rsidRDefault="00CC3AFA">
      <w:pPr>
        <w:pStyle w:val="Body"/>
      </w:pPr>
      <w:r>
        <w:rPr>
          <w:rStyle w:val="apple-converted-space"/>
          <w:lang w:val="en-US"/>
        </w:rPr>
        <w:t>Once the goods are in your possession, or you</w:t>
      </w:r>
      <w:r>
        <w:rPr>
          <w:rStyle w:val="apple-converted-space"/>
          <w:rtl/>
        </w:rPr>
        <w:t>’</w:t>
      </w:r>
      <w:proofErr w:type="spellStart"/>
      <w:r>
        <w:rPr>
          <w:rStyle w:val="apple-converted-space"/>
          <w:lang w:val="en-US"/>
        </w:rPr>
        <w:t>ve</w:t>
      </w:r>
      <w:proofErr w:type="spellEnd"/>
      <w:r>
        <w:rPr>
          <w:rStyle w:val="apple-converted-space"/>
          <w:lang w:val="en-US"/>
        </w:rPr>
        <w:t xml:space="preserve"> purchased them in person at our Box Office, you are then covered by the Consumer Rights Act 2015.  We will be happy to exchange or refund your purchase within 28 days provided the item is in a fully resalable condition.</w:t>
      </w:r>
    </w:p>
    <w:p w14:paraId="7B3D6E5C" w14:textId="77777777" w:rsidR="00693AD7" w:rsidRDefault="00693AD7">
      <w:pPr>
        <w:pStyle w:val="Body"/>
      </w:pPr>
    </w:p>
    <w:p w14:paraId="7EBFBEDF" w14:textId="77777777" w:rsidR="00693AD7" w:rsidRDefault="00CC3AFA">
      <w:pPr>
        <w:pStyle w:val="Body"/>
      </w:pPr>
      <w:r>
        <w:rPr>
          <w:rStyle w:val="apple-converted-space"/>
          <w:lang w:val="en-US"/>
        </w:rPr>
        <w:t xml:space="preserve">Multi-retailer items such as Panto Merchandise, Play Scripts, books </w:t>
      </w:r>
      <w:proofErr w:type="spellStart"/>
      <w:r>
        <w:rPr>
          <w:rStyle w:val="apple-converted-space"/>
          <w:lang w:val="en-US"/>
        </w:rPr>
        <w:t>etc</w:t>
      </w:r>
      <w:proofErr w:type="spellEnd"/>
      <w:r>
        <w:rPr>
          <w:rStyle w:val="apple-converted-space"/>
          <w:lang w:val="en-US"/>
        </w:rPr>
        <w:t xml:space="preserve"> can be sold elsewhere so will not be able eligible for an exchange or refund unless you have proof of purchase. </w:t>
      </w:r>
    </w:p>
    <w:p w14:paraId="1D0A702B" w14:textId="77777777" w:rsidR="00693AD7" w:rsidRDefault="00693AD7">
      <w:pPr>
        <w:pStyle w:val="Body"/>
      </w:pPr>
    </w:p>
    <w:p w14:paraId="347DDE8A" w14:textId="77777777" w:rsidR="00693AD7" w:rsidRDefault="00CC3AFA">
      <w:pPr>
        <w:pStyle w:val="Body"/>
      </w:pPr>
      <w:r>
        <w:rPr>
          <w:rStyle w:val="apple-converted-space"/>
          <w:lang w:val="en-US"/>
        </w:rPr>
        <w:t>Proof of purchase we provide upon request include, paper receipt, e-receipt or order confirmation email.</w:t>
      </w:r>
    </w:p>
    <w:p w14:paraId="5BCF2175" w14:textId="77777777" w:rsidR="00693AD7" w:rsidRDefault="00693AD7">
      <w:pPr>
        <w:pStyle w:val="Body"/>
      </w:pPr>
    </w:p>
    <w:p w14:paraId="344370BA" w14:textId="3FCEB366" w:rsidR="00693AD7" w:rsidRDefault="00CC3AFA">
      <w:pPr>
        <w:pStyle w:val="Body"/>
      </w:pPr>
      <w:r>
        <w:rPr>
          <w:rStyle w:val="apple-converted-space"/>
          <w:lang w:val="en-US"/>
        </w:rPr>
        <w:t xml:space="preserve">On occasion, we do permit external vendors to sell merchandise on the premises, which are not covered by our T&amp;Cs.  For example, our Seven Song Club </w:t>
      </w:r>
      <w:proofErr w:type="spellStart"/>
      <w:r>
        <w:rPr>
          <w:rStyle w:val="apple-converted-space"/>
          <w:lang w:val="en-US"/>
        </w:rPr>
        <w:t>programme</w:t>
      </w:r>
      <w:proofErr w:type="spellEnd"/>
      <w:r>
        <w:rPr>
          <w:rStyle w:val="apple-converted-space"/>
          <w:lang w:val="en-US"/>
        </w:rPr>
        <w:t xml:space="preserve"> of work allows the performing artists to sell their own </w:t>
      </w:r>
      <w:r w:rsidRPr="00BC3585">
        <w:rPr>
          <w:rStyle w:val="apple-converted-space"/>
        </w:rPr>
        <w:t>merchandise</w:t>
      </w:r>
      <w:r>
        <w:rPr>
          <w:rStyle w:val="apple-converted-space"/>
          <w:lang w:val="en-US"/>
        </w:rPr>
        <w:t xml:space="preserve">.  Any purchases from these vendors remain the responsibility of the vendors themselves.  However, if you do have any issues with items purchased from an onsite vendor we will </w:t>
      </w:r>
      <w:proofErr w:type="spellStart"/>
      <w:r w:rsidR="00681248">
        <w:rPr>
          <w:rStyle w:val="apple-converted-space"/>
          <w:lang w:val="en-US"/>
        </w:rPr>
        <w:t>endeavo</w:t>
      </w:r>
      <w:r w:rsidR="00BC3585">
        <w:rPr>
          <w:rStyle w:val="apple-converted-space"/>
          <w:lang w:val="en-US"/>
        </w:rPr>
        <w:t>u</w:t>
      </w:r>
      <w:r w:rsidR="00681248">
        <w:rPr>
          <w:rStyle w:val="apple-converted-space"/>
          <w:lang w:val="en-US"/>
        </w:rPr>
        <w:t>r</w:t>
      </w:r>
      <w:proofErr w:type="spellEnd"/>
      <w:r>
        <w:rPr>
          <w:rStyle w:val="apple-converted-space"/>
          <w:lang w:val="en-US"/>
        </w:rPr>
        <w:t xml:space="preserve"> to help you get a resolution.</w:t>
      </w:r>
    </w:p>
    <w:p w14:paraId="1A4866A4" w14:textId="77777777" w:rsidR="00693AD7" w:rsidRDefault="00693AD7">
      <w:pPr>
        <w:pStyle w:val="Body"/>
      </w:pPr>
    </w:p>
    <w:p w14:paraId="66965799" w14:textId="77777777" w:rsidR="00693AD7" w:rsidRDefault="00CC3AFA">
      <w:pPr>
        <w:pStyle w:val="Body"/>
      </w:pPr>
      <w:r>
        <w:rPr>
          <w:rStyle w:val="apple-converted-space"/>
          <w:lang w:val="en-US"/>
        </w:rPr>
        <w:t>This policy does not affect your statutory rights relating to faulty or mis-described goods.</w:t>
      </w:r>
    </w:p>
    <w:p w14:paraId="30AB875D" w14:textId="77777777" w:rsidR="00693AD7" w:rsidRDefault="00CC3AFA">
      <w:pPr>
        <w:pStyle w:val="Heading2"/>
      </w:pPr>
      <w:bookmarkStart w:id="20" w:name="_Vouchers"/>
      <w:bookmarkEnd w:id="20"/>
      <w:r>
        <w:rPr>
          <w:rStyle w:val="apple-converted-space"/>
          <w:rFonts w:eastAsia="Arial Unicode MS" w:cs="Arial Unicode MS"/>
        </w:rPr>
        <w:t>V</w:t>
      </w:r>
      <w:r w:rsidRPr="00FA495B">
        <w:rPr>
          <w:rStyle w:val="apple-converted-space"/>
          <w:rFonts w:eastAsia="Arial Unicode MS" w:cs="Arial Unicode MS"/>
        </w:rPr>
        <w:t>ouchers</w:t>
      </w:r>
    </w:p>
    <w:p w14:paraId="3F74BB26" w14:textId="665505E0" w:rsidR="00693AD7" w:rsidRDefault="00CC3AFA">
      <w:pPr>
        <w:pStyle w:val="Body"/>
      </w:pPr>
      <w:r>
        <w:rPr>
          <w:rStyle w:val="apple-converted-space"/>
          <w:lang w:val="en-US"/>
        </w:rPr>
        <w:t xml:space="preserve">Tron Theatre does not have </w:t>
      </w:r>
      <w:r w:rsidR="00D25E17">
        <w:rPr>
          <w:rStyle w:val="apple-converted-space"/>
          <w:lang w:val="en-US"/>
        </w:rPr>
        <w:t>it</w:t>
      </w:r>
      <w:r w:rsidR="00D25E17">
        <w:rPr>
          <w:rStyle w:val="apple-converted-space"/>
          <w:rFonts w:hint="cs"/>
        </w:rPr>
        <w:t>s</w:t>
      </w:r>
      <w:r>
        <w:rPr>
          <w:rStyle w:val="apple-converted-space"/>
          <w:lang w:val="en-US"/>
        </w:rPr>
        <w:t xml:space="preserve"> own voucher system, instead use Theatre Tokens, which are bound by the Terms &amp; Conditions set out by SOLT.  They can be viewed </w:t>
      </w:r>
      <w:hyperlink r:id="rId20" w:history="1">
        <w:r>
          <w:rPr>
            <w:rStyle w:val="Link"/>
            <w:lang w:val="en-US"/>
          </w:rPr>
          <w:t>here</w:t>
        </w:r>
      </w:hyperlink>
      <w:r>
        <w:rPr>
          <w:rStyle w:val="apple-converted-space"/>
        </w:rPr>
        <w:t>.</w:t>
      </w:r>
    </w:p>
    <w:p w14:paraId="1ACBE3A5" w14:textId="77777777" w:rsidR="00072629" w:rsidRDefault="00072629">
      <w:pPr>
        <w:rPr>
          <w:rStyle w:val="apple-converted-space"/>
          <w:rFonts w:ascii="Calibri" w:hAnsi="Calibri" w:cs="Arial Unicode MS"/>
          <w:b/>
          <w:bCs/>
          <w:color w:val="4F81BD"/>
          <w:sz w:val="26"/>
          <w:szCs w:val="26"/>
          <w:u w:color="4F81BD"/>
          <w14:textOutline w14:w="0" w14:cap="flat" w14:cmpd="sng" w14:algn="ctr">
            <w14:noFill/>
            <w14:prstDash w14:val="solid"/>
            <w14:bevel/>
          </w14:textOutline>
        </w:rPr>
      </w:pPr>
      <w:r>
        <w:rPr>
          <w:rStyle w:val="apple-converted-space"/>
          <w:rFonts w:cs="Arial Unicode MS"/>
        </w:rPr>
        <w:br w:type="page"/>
      </w:r>
    </w:p>
    <w:p w14:paraId="7C3C7BC4" w14:textId="5373C14F" w:rsidR="00693AD7" w:rsidRDefault="00CC3AFA">
      <w:pPr>
        <w:pStyle w:val="Heading2"/>
      </w:pPr>
      <w:bookmarkStart w:id="21" w:name="_Memberships"/>
      <w:bookmarkEnd w:id="21"/>
      <w:r>
        <w:rPr>
          <w:rStyle w:val="apple-converted-space"/>
          <w:rFonts w:eastAsia="Arial Unicode MS" w:cs="Arial Unicode MS"/>
          <w:lang w:val="en-US"/>
        </w:rPr>
        <w:lastRenderedPageBreak/>
        <w:t>Memberships</w:t>
      </w:r>
    </w:p>
    <w:p w14:paraId="74CEBB1D" w14:textId="72956856" w:rsidR="00714506" w:rsidRDefault="00CC3AFA">
      <w:pPr>
        <w:pStyle w:val="Body"/>
        <w:rPr>
          <w:shd w:val="clear" w:color="auto" w:fill="FFFFFF"/>
          <w:lang w:val="en-US"/>
        </w:rPr>
      </w:pPr>
      <w:r>
        <w:rPr>
          <w:shd w:val="clear" w:color="auto" w:fill="FFFFFF"/>
          <w:lang w:val="en-US"/>
        </w:rPr>
        <w:t>Memberships are non-refundable.</w:t>
      </w:r>
      <w:r w:rsidR="00714506">
        <w:rPr>
          <w:shd w:val="clear" w:color="auto" w:fill="FFFFFF"/>
          <w:lang w:val="en-US"/>
        </w:rPr>
        <w:t xml:space="preserve">  </w:t>
      </w:r>
      <w:r>
        <w:rPr>
          <w:shd w:val="clear" w:color="auto" w:fill="FFFFFF"/>
          <w:lang w:val="en-US"/>
        </w:rPr>
        <w:t>You have the right to cancel your membership within 14 days of</w:t>
      </w:r>
      <w:r>
        <w:rPr>
          <w:color w:val="323232"/>
          <w:u w:color="323232"/>
          <w:shd w:val="clear" w:color="auto" w:fill="FFFFFF"/>
        </w:rPr>
        <w:t xml:space="preserve"> </w:t>
      </w:r>
      <w:r>
        <w:rPr>
          <w:shd w:val="clear" w:color="auto" w:fill="FFFFFF"/>
          <w:lang w:val="en-US"/>
        </w:rPr>
        <w:t>acceptance</w:t>
      </w:r>
      <w:r w:rsidR="00714506">
        <w:rPr>
          <w:shd w:val="clear" w:color="auto" w:fill="FFFFFF"/>
          <w:lang w:val="en-US"/>
        </w:rPr>
        <w:t>/auto renewal</w:t>
      </w:r>
      <w:r>
        <w:rPr>
          <w:shd w:val="clear" w:color="auto" w:fill="FFFFFF"/>
          <w:lang w:val="en-US"/>
        </w:rPr>
        <w:t>.  If you choose to cancel</w:t>
      </w:r>
      <w:r w:rsidR="00714506">
        <w:rPr>
          <w:shd w:val="clear" w:color="auto" w:fill="FFFFFF"/>
          <w:lang w:val="en-US"/>
        </w:rPr>
        <w:t xml:space="preserve"> within this period</w:t>
      </w:r>
      <w:r>
        <w:rPr>
          <w:shd w:val="clear" w:color="auto" w:fill="FFFFFF"/>
          <w:lang w:val="en-US"/>
        </w:rPr>
        <w:t xml:space="preserve">, you will receive a full refund of the initial fee upon receipt of your returned membership card (if applicable) or written request if no card is issued for your chosen membership, provided that the Tron may charge you for any benefits which you have received since acceptance of your membership, including any discounts, promotions and priority booking.  </w:t>
      </w:r>
    </w:p>
    <w:p w14:paraId="5FF42340" w14:textId="77777777" w:rsidR="00714506" w:rsidRDefault="00714506">
      <w:pPr>
        <w:pStyle w:val="Body"/>
        <w:rPr>
          <w:shd w:val="clear" w:color="auto" w:fill="FFFFFF"/>
          <w:lang w:val="en-US"/>
        </w:rPr>
      </w:pPr>
    </w:p>
    <w:p w14:paraId="70DB298F" w14:textId="39ED4EC8" w:rsidR="000E040B" w:rsidRPr="00714506" w:rsidRDefault="00CC3AFA">
      <w:pPr>
        <w:pStyle w:val="Body"/>
        <w:rPr>
          <w:shd w:val="clear" w:color="auto" w:fill="FFFFFF"/>
          <w:lang w:val="en-US"/>
        </w:rPr>
      </w:pPr>
      <w:r>
        <w:rPr>
          <w:shd w:val="clear" w:color="auto" w:fill="FFFFFF"/>
          <w:lang w:val="en-US"/>
        </w:rPr>
        <w:t>Memberships will run for the validity period and cannot be cancelled outside of the initial 14-day period.</w:t>
      </w:r>
      <w:r>
        <w:rPr>
          <w:shd w:val="clear" w:color="auto" w:fill="FFFFFF"/>
        </w:rPr>
        <w:t> </w:t>
      </w:r>
    </w:p>
    <w:p w14:paraId="22D636D5" w14:textId="53722A46" w:rsidR="000E040B" w:rsidRDefault="000E040B" w:rsidP="000E040B">
      <w:pPr>
        <w:pStyle w:val="Heading2"/>
      </w:pPr>
      <w:bookmarkStart w:id="22" w:name="_Donations_1"/>
      <w:bookmarkEnd w:id="22"/>
      <w:r>
        <w:rPr>
          <w:rStyle w:val="apple-converted-space"/>
          <w:rFonts w:eastAsia="Arial Unicode MS" w:cs="Arial Unicode MS"/>
          <w:lang w:val="en-US"/>
        </w:rPr>
        <w:t>Donations</w:t>
      </w:r>
    </w:p>
    <w:p w14:paraId="4BE7413B" w14:textId="7C590032" w:rsidR="00EC79F6" w:rsidRPr="00EC79F6" w:rsidRDefault="009F41E0" w:rsidP="000E040B">
      <w:pPr>
        <w:pStyle w:val="Body"/>
        <w:rPr>
          <w:shd w:val="clear" w:color="auto" w:fill="FFFFFF"/>
          <w:lang w:val="en-US"/>
        </w:rPr>
      </w:pPr>
      <w:r>
        <w:rPr>
          <w:shd w:val="clear" w:color="auto" w:fill="FFFFFF"/>
          <w:lang w:val="en-US"/>
        </w:rPr>
        <w:t xml:space="preserve">Under </w:t>
      </w:r>
      <w:hyperlink r:id="rId21" w:history="1">
        <w:r w:rsidRPr="009F41E0">
          <w:rPr>
            <w:rStyle w:val="Hyperlink"/>
            <w:color w:val="0432FF"/>
            <w:u w:val="none"/>
            <w:shd w:val="clear" w:color="auto" w:fill="FFFFFF"/>
            <w:lang w:val="en-US"/>
          </w:rPr>
          <w:t>The Charities Act 2011</w:t>
        </w:r>
      </w:hyperlink>
      <w:r>
        <w:rPr>
          <w:shd w:val="clear" w:color="auto" w:fill="FFFFFF"/>
          <w:lang w:val="en-US"/>
        </w:rPr>
        <w:t>, charities are not permitted to refund donations, other than in specific circumstances</w:t>
      </w:r>
      <w:r w:rsidR="008B1EDC">
        <w:rPr>
          <w:shd w:val="clear" w:color="auto" w:fill="FFFFFF"/>
          <w:lang w:val="en-US"/>
        </w:rPr>
        <w:t>.  If you feel this applies to you, please contact us directly</w:t>
      </w:r>
      <w:r w:rsidR="00313B53">
        <w:rPr>
          <w:shd w:val="clear" w:color="auto" w:fill="FFFFFF"/>
          <w:lang w:val="en-US"/>
        </w:rPr>
        <w:t xml:space="preserve"> to discuss.</w:t>
      </w:r>
    </w:p>
    <w:p w14:paraId="01BE546C" w14:textId="77777777" w:rsidR="00EC79F6" w:rsidRDefault="00EC79F6" w:rsidP="00EC79F6">
      <w:pPr>
        <w:pStyle w:val="Heading2"/>
      </w:pPr>
      <w:bookmarkStart w:id="23" w:name="_Fees"/>
      <w:bookmarkEnd w:id="23"/>
      <w:r>
        <w:rPr>
          <w:rStyle w:val="apple-converted-space"/>
          <w:rFonts w:eastAsia="Arial Unicode MS" w:cs="Arial Unicode MS"/>
          <w:lang w:val="en-US"/>
        </w:rPr>
        <w:t>Fees</w:t>
      </w:r>
    </w:p>
    <w:p w14:paraId="3764FBAD" w14:textId="1AE8F2A8" w:rsidR="00693AD7" w:rsidRDefault="00EC79F6" w:rsidP="00EC79F6">
      <w:pPr>
        <w:pStyle w:val="Body"/>
      </w:pPr>
      <w:r>
        <w:rPr>
          <w:shd w:val="clear" w:color="auto" w:fill="FFFFFF"/>
          <w:lang w:val="en-US"/>
        </w:rPr>
        <w:t>All additional fees, for example – transaction fee or delivery fee, are exempt from refunds</w:t>
      </w:r>
      <w:r w:rsidR="004E594B">
        <w:rPr>
          <w:shd w:val="clear" w:color="auto" w:fill="FFFFFF"/>
          <w:lang w:val="en-US"/>
        </w:rPr>
        <w:t xml:space="preserve"> as the service has already been provided, only if this has not been the case can and will these be refunded to you.</w:t>
      </w:r>
    </w:p>
    <w:p w14:paraId="3817DDDC" w14:textId="77777777" w:rsidR="00693AD7" w:rsidRDefault="00CC3AFA">
      <w:pPr>
        <w:pStyle w:val="Heading"/>
        <w:rPr>
          <w:color w:val="365F91"/>
          <w:u w:color="365F91"/>
        </w:rPr>
      </w:pPr>
      <w:bookmarkStart w:id="24" w:name="_Resales"/>
      <w:bookmarkEnd w:id="24"/>
      <w:r>
        <w:rPr>
          <w:rFonts w:eastAsia="Arial Unicode MS" w:cs="Arial Unicode MS"/>
          <w:color w:val="365F91"/>
          <w:u w:color="365F91"/>
        </w:rPr>
        <w:t>R</w:t>
      </w:r>
      <w:proofErr w:type="spellStart"/>
      <w:r>
        <w:rPr>
          <w:rFonts w:eastAsia="Arial Unicode MS" w:cs="Arial Unicode MS"/>
          <w:color w:val="365F91"/>
          <w:u w:color="365F91"/>
          <w:lang w:val="en-US"/>
        </w:rPr>
        <w:t>esales</w:t>
      </w:r>
      <w:proofErr w:type="spellEnd"/>
    </w:p>
    <w:p w14:paraId="06A71BBD" w14:textId="77777777" w:rsidR="00693AD7" w:rsidRDefault="00CC3AFA">
      <w:pPr>
        <w:pStyle w:val="Heading2"/>
      </w:pPr>
      <w:r>
        <w:rPr>
          <w:rStyle w:val="apple-converted-space"/>
          <w:rFonts w:eastAsia="Arial Unicode MS" w:cs="Arial Unicode MS"/>
          <w:lang w:val="en-US"/>
        </w:rPr>
        <w:t>Tickets</w:t>
      </w:r>
    </w:p>
    <w:p w14:paraId="53DFDAD4" w14:textId="77777777" w:rsidR="00693AD7" w:rsidRDefault="00CC3AFA">
      <w:pPr>
        <w:pStyle w:val="Body"/>
      </w:pPr>
      <w:r>
        <w:rPr>
          <w:rStyle w:val="apple-converted-space"/>
          <w:lang w:val="en-US"/>
        </w:rPr>
        <w:t>You may not resell or transfer a ticket if prohibited by law.  Any resale or transfer (or attempted resale or transfer) of a ticket in breach of the law is ground for seizure or cancellation of that ticket.</w:t>
      </w:r>
    </w:p>
    <w:p w14:paraId="4DDAE78F" w14:textId="77777777" w:rsidR="00693AD7" w:rsidRDefault="00693AD7">
      <w:pPr>
        <w:pStyle w:val="Body"/>
      </w:pPr>
    </w:p>
    <w:p w14:paraId="61F22C0B" w14:textId="77777777" w:rsidR="00693AD7" w:rsidRDefault="00CC3AFA">
      <w:pPr>
        <w:pStyle w:val="Body"/>
      </w:pPr>
      <w:r>
        <w:rPr>
          <w:rStyle w:val="apple-converted-space"/>
          <w:lang w:val="en-US"/>
        </w:rPr>
        <w:t>We have a resale facility for customers who can no longer use their tickets.  To do this we require you contact the Box Office directly with details of what ticket(s) you are wishing to be resold.</w:t>
      </w:r>
    </w:p>
    <w:p w14:paraId="22908CB2" w14:textId="77777777" w:rsidR="00693AD7" w:rsidRDefault="00693AD7">
      <w:pPr>
        <w:pStyle w:val="Body"/>
      </w:pPr>
    </w:p>
    <w:p w14:paraId="1E725551" w14:textId="77777777" w:rsidR="00693AD7" w:rsidRDefault="00CC3AFA">
      <w:pPr>
        <w:pStyle w:val="Body"/>
      </w:pPr>
      <w:r>
        <w:rPr>
          <w:rStyle w:val="apple-converted-space"/>
          <w:lang w:val="en-US"/>
        </w:rPr>
        <w:t>If you physically have the tickets being resold, these must be returned to us prior to reselling them, any costs incurred returning them to our Box Office will remain the sole responsibility of the customer.  This excludes Mobile or Print @ Home tickets, which will become invalid automatically should a resale be successful.</w:t>
      </w:r>
    </w:p>
    <w:p w14:paraId="233FD74C" w14:textId="77777777" w:rsidR="00693AD7" w:rsidRDefault="00693AD7">
      <w:pPr>
        <w:pStyle w:val="Body"/>
      </w:pPr>
    </w:p>
    <w:p w14:paraId="63335467" w14:textId="77777777" w:rsidR="00693AD7" w:rsidRDefault="00CC3AFA">
      <w:pPr>
        <w:pStyle w:val="Body"/>
      </w:pPr>
      <w:r>
        <w:rPr>
          <w:rStyle w:val="apple-converted-space"/>
          <w:lang w:val="en-US"/>
        </w:rPr>
        <w:t>Tickets can only be resold upon the event date selling out and all remaining funds from the resale will be credited against the customer account, as theatre credit, for the individual who purchased the tickets originally.  All theatre credit is valid for 12 months from the date it</w:t>
      </w:r>
      <w:r>
        <w:rPr>
          <w:rStyle w:val="apple-converted-space"/>
          <w:rtl/>
        </w:rPr>
        <w:t>’</w:t>
      </w:r>
      <w:r>
        <w:rPr>
          <w:rStyle w:val="apple-converted-space"/>
          <w:lang w:val="en-US"/>
        </w:rPr>
        <w:t>s been issued.</w:t>
      </w:r>
    </w:p>
    <w:p w14:paraId="4339CC6F" w14:textId="77777777" w:rsidR="00693AD7" w:rsidRDefault="00693AD7">
      <w:pPr>
        <w:pStyle w:val="Body"/>
      </w:pPr>
    </w:p>
    <w:p w14:paraId="1B649013" w14:textId="77777777" w:rsidR="00693AD7" w:rsidRDefault="00CC3AFA">
      <w:pPr>
        <w:pStyle w:val="Body"/>
      </w:pPr>
      <w:r>
        <w:rPr>
          <w:rStyle w:val="apple-converted-space"/>
          <w:lang w:val="en-US"/>
        </w:rPr>
        <w:t>Resales are accepted at the discretion of the Tron.  Resale, and thus credit issued, of returned tickets are not guaranteed.</w:t>
      </w:r>
    </w:p>
    <w:p w14:paraId="426A7B1D" w14:textId="77777777" w:rsidR="00072629" w:rsidRDefault="00072629">
      <w:pPr>
        <w:rPr>
          <w:rStyle w:val="apple-converted-space"/>
          <w:rFonts w:ascii="Calibri" w:hAnsi="Calibri" w:cs="Arial Unicode MS"/>
          <w:b/>
          <w:bCs/>
          <w:color w:val="4F81BD"/>
          <w:sz w:val="26"/>
          <w:szCs w:val="26"/>
          <w:u w:color="4F81BD"/>
          <w14:textOutline w14:w="0" w14:cap="flat" w14:cmpd="sng" w14:algn="ctr">
            <w14:noFill/>
            <w14:prstDash w14:val="solid"/>
            <w14:bevel/>
          </w14:textOutline>
        </w:rPr>
      </w:pPr>
      <w:r>
        <w:rPr>
          <w:rStyle w:val="apple-converted-space"/>
          <w:rFonts w:cs="Arial Unicode MS"/>
        </w:rPr>
        <w:br w:type="page"/>
      </w:r>
    </w:p>
    <w:p w14:paraId="7BF7E2E5" w14:textId="75B1D5F8" w:rsidR="00693AD7" w:rsidRDefault="00CC3AFA">
      <w:pPr>
        <w:pStyle w:val="Heading2"/>
      </w:pPr>
      <w:r>
        <w:rPr>
          <w:rStyle w:val="apple-converted-space"/>
          <w:rFonts w:eastAsia="Arial Unicode MS" w:cs="Arial Unicode MS"/>
          <w:lang w:val="en-US"/>
        </w:rPr>
        <w:lastRenderedPageBreak/>
        <w:t>Workshops</w:t>
      </w:r>
    </w:p>
    <w:p w14:paraId="6FC85BA8" w14:textId="77777777" w:rsidR="00693AD7" w:rsidRDefault="00CC3AFA">
      <w:pPr>
        <w:pStyle w:val="Body"/>
      </w:pPr>
      <w:r>
        <w:rPr>
          <w:rStyle w:val="apple-converted-space"/>
          <w:lang w:val="en-US"/>
        </w:rPr>
        <w:t>You may not resell or transfer a workshop ticket if prohibited by law.  Any resale or transfer (or attempted resale or transfer) of a workshop ticket in breach of the law is ground for seizure or cancellation of that workshop ticket.</w:t>
      </w:r>
    </w:p>
    <w:p w14:paraId="74712E98" w14:textId="77777777" w:rsidR="00693AD7" w:rsidRDefault="00693AD7">
      <w:pPr>
        <w:pStyle w:val="Body"/>
      </w:pPr>
    </w:p>
    <w:p w14:paraId="35157315" w14:textId="77777777" w:rsidR="00693AD7" w:rsidRDefault="00CC3AFA">
      <w:pPr>
        <w:pStyle w:val="Body"/>
      </w:pPr>
      <w:r>
        <w:rPr>
          <w:rStyle w:val="apple-converted-space"/>
          <w:lang w:val="en-US"/>
        </w:rPr>
        <w:t>We have a resale facility for customers who can no longer attend.  To do this we require you contact the Box Office directly with details of what workshop(s) you are wishing to be resold.</w:t>
      </w:r>
    </w:p>
    <w:p w14:paraId="12ECBBD5" w14:textId="77777777" w:rsidR="00693AD7" w:rsidRDefault="00693AD7">
      <w:pPr>
        <w:pStyle w:val="Body"/>
      </w:pPr>
    </w:p>
    <w:p w14:paraId="1EEE8DA2" w14:textId="77777777" w:rsidR="00693AD7" w:rsidRDefault="00CC3AFA">
      <w:pPr>
        <w:pStyle w:val="Body"/>
      </w:pPr>
      <w:r>
        <w:rPr>
          <w:rStyle w:val="apple-converted-space"/>
          <w:lang w:val="en-US"/>
        </w:rPr>
        <w:t>If you physically have the workshop tickets being resold, these must be returned to us prior to reselling them, any costs incurred returning them to our Box Office will remain the sole responsibility of the customer.  This excludes Mobile or Print @ Home tickets, which will become invalid automatically should a resale be successful.</w:t>
      </w:r>
    </w:p>
    <w:p w14:paraId="40BC3C9E" w14:textId="77777777" w:rsidR="00693AD7" w:rsidRDefault="00693AD7">
      <w:pPr>
        <w:pStyle w:val="Body"/>
      </w:pPr>
    </w:p>
    <w:p w14:paraId="106E5F27" w14:textId="77777777" w:rsidR="00693AD7" w:rsidRDefault="00CC3AFA">
      <w:pPr>
        <w:pStyle w:val="Body"/>
      </w:pPr>
      <w:r>
        <w:rPr>
          <w:rStyle w:val="apple-converted-space"/>
          <w:lang w:val="en-US"/>
        </w:rPr>
        <w:t>Workshops can only be resold once sold out and all remaining funds from the resale will be credited against the customer account, as theatre credit, for the individual who purchased the workshop originally.  All theatre credit is valid for 12 months from the date it</w:t>
      </w:r>
      <w:r>
        <w:rPr>
          <w:rStyle w:val="apple-converted-space"/>
          <w:rtl/>
        </w:rPr>
        <w:t>’</w:t>
      </w:r>
      <w:r>
        <w:rPr>
          <w:rStyle w:val="apple-converted-space"/>
          <w:lang w:val="en-US"/>
        </w:rPr>
        <w:t>s been issued.</w:t>
      </w:r>
    </w:p>
    <w:p w14:paraId="75452844" w14:textId="77777777" w:rsidR="00693AD7" w:rsidRDefault="00693AD7">
      <w:pPr>
        <w:pStyle w:val="Body"/>
      </w:pPr>
    </w:p>
    <w:p w14:paraId="7926B561" w14:textId="77777777" w:rsidR="00693AD7" w:rsidRDefault="00CC3AFA">
      <w:pPr>
        <w:pStyle w:val="Body"/>
      </w:pPr>
      <w:r>
        <w:rPr>
          <w:rStyle w:val="apple-converted-space"/>
          <w:lang w:val="en-US"/>
        </w:rPr>
        <w:t>Resales are accepted at the discretion of the Tron.  Resale, and thus credit issued, of returned workshop tickets are not guaranteed</w:t>
      </w:r>
      <w:r>
        <w:rPr>
          <w:rStyle w:val="apple-converted-space"/>
        </w:rPr>
        <w:t>.</w:t>
      </w:r>
    </w:p>
    <w:p w14:paraId="5D095408" w14:textId="4302946E" w:rsidR="00693AD7" w:rsidRDefault="00CC3AFA">
      <w:pPr>
        <w:pStyle w:val="Heading"/>
        <w:rPr>
          <w:color w:val="365F91"/>
          <w:u w:color="365F91"/>
        </w:rPr>
      </w:pPr>
      <w:bookmarkStart w:id="25" w:name="_CancelledReScheduled_Events_"/>
      <w:bookmarkEnd w:id="25"/>
      <w:r>
        <w:rPr>
          <w:rFonts w:eastAsia="Arial Unicode MS" w:cs="Arial Unicode MS"/>
          <w:color w:val="365F91"/>
          <w:u w:color="365F91"/>
        </w:rPr>
        <w:t>C</w:t>
      </w:r>
      <w:proofErr w:type="spellStart"/>
      <w:r>
        <w:rPr>
          <w:rFonts w:eastAsia="Arial Unicode MS" w:cs="Arial Unicode MS"/>
          <w:color w:val="365F91"/>
          <w:u w:color="365F91"/>
          <w:lang w:val="en-US"/>
        </w:rPr>
        <w:t>ancelled</w:t>
      </w:r>
      <w:proofErr w:type="spellEnd"/>
      <w:r>
        <w:rPr>
          <w:rFonts w:eastAsia="Arial Unicode MS" w:cs="Arial Unicode MS"/>
          <w:color w:val="365F91"/>
          <w:u w:color="365F91"/>
          <w:lang w:val="en-US"/>
        </w:rPr>
        <w:t>/Re-Scheduled</w:t>
      </w:r>
      <w:r w:rsidR="00D6611B">
        <w:rPr>
          <w:rFonts w:eastAsia="Arial Unicode MS" w:cs="Arial Unicode MS"/>
          <w:color w:val="365F91"/>
          <w:u w:color="365F91"/>
          <w:lang w:val="en-US"/>
        </w:rPr>
        <w:t>/Postponed</w:t>
      </w:r>
      <w:r>
        <w:rPr>
          <w:rFonts w:eastAsia="Arial Unicode MS" w:cs="Arial Unicode MS"/>
          <w:color w:val="365F91"/>
          <w:u w:color="365F91"/>
          <w:lang w:val="en-US"/>
        </w:rPr>
        <w:t xml:space="preserve"> Events &amp; Workshops</w:t>
      </w:r>
    </w:p>
    <w:p w14:paraId="49E9923E" w14:textId="4F6CAE71" w:rsidR="00693AD7" w:rsidRDefault="00CC3AFA">
      <w:pPr>
        <w:pStyle w:val="Body"/>
      </w:pPr>
      <w:r>
        <w:rPr>
          <w:rStyle w:val="apple-converted-space"/>
          <w:lang w:val="en-US"/>
        </w:rPr>
        <w:t xml:space="preserve">In the event of </w:t>
      </w:r>
      <w:r w:rsidR="00086AE8">
        <w:rPr>
          <w:rStyle w:val="apple-converted-space"/>
          <w:lang w:val="en-US"/>
        </w:rPr>
        <w:t>cancellation,</w:t>
      </w:r>
      <w:r>
        <w:rPr>
          <w:rStyle w:val="apple-converted-space"/>
          <w:lang w:val="en-US"/>
        </w:rPr>
        <w:t xml:space="preserve"> the Tron will </w:t>
      </w:r>
      <w:r w:rsidR="00676C17">
        <w:rPr>
          <w:rStyle w:val="apple-converted-space"/>
          <w:lang w:val="en-US"/>
        </w:rPr>
        <w:t>endeavor</w:t>
      </w:r>
      <w:r>
        <w:rPr>
          <w:rStyle w:val="apple-converted-space"/>
          <w:lang w:val="en-US"/>
        </w:rPr>
        <w:t xml:space="preserve"> to swap your tickets to another suitable date within the run, with regards to an event, or to reschedule, with regards to a workshop.   We will contact you using the details contained in your customer account.  </w:t>
      </w:r>
    </w:p>
    <w:p w14:paraId="209C3E79" w14:textId="77777777" w:rsidR="00693AD7" w:rsidRDefault="00693AD7">
      <w:pPr>
        <w:pStyle w:val="Body"/>
      </w:pPr>
    </w:p>
    <w:p w14:paraId="01AE27F1" w14:textId="695309EB" w:rsidR="00D6611B" w:rsidRDefault="00CC3AFA">
      <w:pPr>
        <w:pStyle w:val="Body"/>
        <w:rPr>
          <w:rStyle w:val="apple-converted-space"/>
          <w:lang w:val="en-US"/>
        </w:rPr>
      </w:pPr>
      <w:r>
        <w:rPr>
          <w:rStyle w:val="apple-converted-space"/>
          <w:lang w:val="en-US"/>
        </w:rPr>
        <w:t xml:space="preserve">It is your responsibility to inform us of any changes to your contact details at the time of purchase and the Tron cannot be held responsible for any such notice not reaching you as a result of </w:t>
      </w:r>
      <w:r w:rsidR="00D6611B">
        <w:rPr>
          <w:rStyle w:val="apple-converted-space"/>
          <w:lang w:val="en-US"/>
        </w:rPr>
        <w:t>incorrect details.</w:t>
      </w:r>
    </w:p>
    <w:p w14:paraId="31B07861" w14:textId="77777777" w:rsidR="00D6611B" w:rsidRDefault="00D6611B">
      <w:pPr>
        <w:pStyle w:val="Body"/>
        <w:rPr>
          <w:rStyle w:val="apple-converted-space"/>
          <w:lang w:val="en-US"/>
        </w:rPr>
      </w:pPr>
    </w:p>
    <w:p w14:paraId="4B8C2389" w14:textId="77777777" w:rsidR="00D6611B" w:rsidRDefault="00D6611B">
      <w:pPr>
        <w:pStyle w:val="Body"/>
        <w:rPr>
          <w:rStyle w:val="apple-converted-space"/>
          <w:lang w:val="en-US"/>
        </w:rPr>
      </w:pPr>
      <w:r>
        <w:rPr>
          <w:rStyle w:val="apple-converted-space"/>
          <w:lang w:val="en-US"/>
        </w:rPr>
        <w:t>Should an event of workshop be postponed, the Tron will automatically transfer over purchased tickets</w:t>
      </w:r>
      <w:r w:rsidR="00234F3F">
        <w:rPr>
          <w:rStyle w:val="apple-converted-space"/>
          <w:lang w:val="en-US"/>
        </w:rPr>
        <w:t xml:space="preserve">/places </w:t>
      </w:r>
      <w:r>
        <w:rPr>
          <w:rStyle w:val="apple-converted-space"/>
          <w:lang w:val="en-US"/>
        </w:rPr>
        <w:t>to the new corresponding date and notify all customers of this change, providing additional options should the new date not suit.</w:t>
      </w:r>
    </w:p>
    <w:p w14:paraId="074CA179" w14:textId="77777777" w:rsidR="005B3B3C" w:rsidRDefault="005B3B3C">
      <w:pPr>
        <w:pStyle w:val="Body"/>
        <w:rPr>
          <w:rStyle w:val="apple-converted-space"/>
          <w:lang w:val="en-US"/>
        </w:rPr>
      </w:pPr>
    </w:p>
    <w:p w14:paraId="21DB4672" w14:textId="77777777" w:rsidR="005B3B3C" w:rsidRPr="006015E2" w:rsidRDefault="005B3B3C" w:rsidP="005B3B3C">
      <w:pPr>
        <w:rPr>
          <w:rFonts w:ascii="Cambria" w:hAnsi="Cambria"/>
          <w:b/>
          <w:bCs/>
          <w:color w:val="365F91" w:themeColor="accent1" w:themeShade="BF"/>
          <w:sz w:val="32"/>
          <w:szCs w:val="32"/>
        </w:rPr>
      </w:pPr>
      <w:r w:rsidRPr="006015E2">
        <w:rPr>
          <w:rFonts w:ascii="Cambria" w:hAnsi="Cambria"/>
          <w:b/>
          <w:bCs/>
          <w:color w:val="365F91" w:themeColor="accent1" w:themeShade="BF"/>
          <w:sz w:val="32"/>
          <w:szCs w:val="32"/>
        </w:rPr>
        <w:t>Amendments and variations</w:t>
      </w:r>
    </w:p>
    <w:p w14:paraId="742A52AF" w14:textId="77777777" w:rsidR="005B3B3C" w:rsidRPr="00E34FDE" w:rsidRDefault="005B3B3C" w:rsidP="005B3B3C">
      <w:pPr>
        <w:rPr>
          <w:rFonts w:ascii="Cambria" w:hAnsi="Cambria"/>
        </w:rPr>
      </w:pPr>
      <w:r w:rsidRPr="00714506">
        <w:rPr>
          <w:rFonts w:ascii="Cambria" w:hAnsi="Cambria"/>
        </w:rPr>
        <w:t>The Tron Theatre reserve the right to make changes to performances to advertised performances. Where applicable we will contact all customers effected by the changes and offer the applicable solutions.</w:t>
      </w:r>
      <w:r w:rsidRPr="00E34FDE">
        <w:rPr>
          <w:rFonts w:ascii="Cambria" w:hAnsi="Cambria"/>
        </w:rPr>
        <w:t xml:space="preserve"> </w:t>
      </w:r>
    </w:p>
    <w:p w14:paraId="25157BA7" w14:textId="4E860A79" w:rsidR="005B3B3C" w:rsidRPr="00D6611B" w:rsidRDefault="005B3B3C">
      <w:pPr>
        <w:pStyle w:val="Body"/>
        <w:rPr>
          <w:lang w:val="en-US"/>
        </w:rPr>
        <w:sectPr w:rsidR="005B3B3C" w:rsidRPr="00D6611B">
          <w:headerReference w:type="default" r:id="rId22"/>
          <w:headerReference w:type="first" r:id="rId23"/>
          <w:pgSz w:w="11900" w:h="16840"/>
          <w:pgMar w:top="851" w:right="851" w:bottom="851" w:left="851" w:header="708" w:footer="708" w:gutter="0"/>
          <w:cols w:space="720"/>
          <w:titlePg/>
        </w:sectPr>
      </w:pPr>
    </w:p>
    <w:p w14:paraId="44358B63" w14:textId="19FE004A" w:rsidR="00693AD7" w:rsidRDefault="00CC3AFA">
      <w:pPr>
        <w:pStyle w:val="Title"/>
        <w:rPr>
          <w:color w:val="365F91"/>
          <w:u w:color="365F91"/>
        </w:rPr>
      </w:pPr>
      <w:bookmarkStart w:id="26" w:name="Online_Sales"/>
      <w:r>
        <w:rPr>
          <w:color w:val="365F91"/>
          <w:u w:color="365F91"/>
        </w:rPr>
        <w:lastRenderedPageBreak/>
        <w:t>Online Sales</w:t>
      </w:r>
      <w:bookmarkEnd w:id="26"/>
      <w:r w:rsidR="00207926">
        <w:rPr>
          <w:color w:val="365F91"/>
          <w:u w:color="365F91"/>
        </w:rPr>
        <w:t xml:space="preserve"> &amp; Digital Content</w:t>
      </w:r>
    </w:p>
    <w:p w14:paraId="6D5AEA81" w14:textId="22B6E5CC" w:rsidR="00207926" w:rsidRPr="006015E2" w:rsidRDefault="00207926" w:rsidP="00207926">
      <w:pPr>
        <w:rPr>
          <w:rFonts w:ascii="Cambria" w:hAnsi="Cambria"/>
          <w:b/>
          <w:bCs/>
          <w:color w:val="365F91" w:themeColor="accent1" w:themeShade="BF"/>
          <w:sz w:val="32"/>
          <w:szCs w:val="32"/>
        </w:rPr>
      </w:pPr>
      <w:r>
        <w:rPr>
          <w:rFonts w:ascii="Cambria" w:hAnsi="Cambria"/>
          <w:b/>
          <w:bCs/>
          <w:color w:val="365F91" w:themeColor="accent1" w:themeShade="BF"/>
          <w:sz w:val="32"/>
          <w:szCs w:val="32"/>
        </w:rPr>
        <w:t>Online Sales</w:t>
      </w:r>
    </w:p>
    <w:p w14:paraId="55312703" w14:textId="68A9AE85" w:rsidR="00693AD7" w:rsidRDefault="00CC3AFA" w:rsidP="00207926">
      <w:pPr>
        <w:pStyle w:val="Body"/>
      </w:pPr>
      <w:r>
        <w:rPr>
          <w:rStyle w:val="apple-converted-space"/>
          <w:lang w:val="en-US"/>
        </w:rPr>
        <w:t>Online sales will</w:t>
      </w:r>
      <w:r w:rsidR="00901659">
        <w:rPr>
          <w:rStyle w:val="apple-converted-space"/>
          <w:lang w:val="en-US"/>
        </w:rPr>
        <w:t>, as standard,</w:t>
      </w:r>
      <w:r>
        <w:rPr>
          <w:rStyle w:val="apple-converted-space"/>
          <w:lang w:val="en-US"/>
        </w:rPr>
        <w:t xml:space="preserve"> be available up until one hour before a </w:t>
      </w:r>
      <w:r w:rsidR="00901659">
        <w:rPr>
          <w:rStyle w:val="apple-converted-space"/>
          <w:lang w:val="en-US"/>
        </w:rPr>
        <w:t>event</w:t>
      </w:r>
      <w:r>
        <w:rPr>
          <w:rStyle w:val="apple-converted-space"/>
          <w:lang w:val="en-US"/>
        </w:rPr>
        <w:t xml:space="preserve"> is due to commence.  To book tickets after this time; please call the Box Office directly.  </w:t>
      </w:r>
    </w:p>
    <w:p w14:paraId="59B273F5" w14:textId="77777777" w:rsidR="00693AD7" w:rsidRDefault="00693AD7">
      <w:pPr>
        <w:pStyle w:val="Body"/>
      </w:pPr>
    </w:p>
    <w:p w14:paraId="2E175DFD" w14:textId="07BEDE39" w:rsidR="00693AD7" w:rsidRDefault="00CC3AFA">
      <w:pPr>
        <w:pStyle w:val="Body"/>
      </w:pPr>
      <w:r>
        <w:rPr>
          <w:rStyle w:val="apple-converted-space"/>
          <w:lang w:val="en-US"/>
        </w:rPr>
        <w:t xml:space="preserve">For events that are taking place </w:t>
      </w:r>
      <w:r w:rsidR="00676C17">
        <w:rPr>
          <w:rStyle w:val="apple-converted-space"/>
          <w:lang w:val="en-US"/>
        </w:rPr>
        <w:t>out with</w:t>
      </w:r>
      <w:r>
        <w:rPr>
          <w:rStyle w:val="apple-converted-space"/>
          <w:lang w:val="en-US"/>
        </w:rPr>
        <w:t xml:space="preserve"> of the Tron premises, the online off sale time may vary depending on the producing </w:t>
      </w:r>
      <w:r w:rsidR="00FC6218">
        <w:rPr>
          <w:rStyle w:val="apple-converted-space"/>
          <w:lang w:val="en-US"/>
        </w:rPr>
        <w:t>companies’</w:t>
      </w:r>
      <w:r>
        <w:rPr>
          <w:rStyle w:val="apple-converted-space"/>
          <w:lang w:val="en-US"/>
        </w:rPr>
        <w:t xml:space="preserve"> requirements.</w:t>
      </w:r>
    </w:p>
    <w:p w14:paraId="517D8089" w14:textId="77777777" w:rsidR="00693AD7" w:rsidRDefault="00693AD7">
      <w:pPr>
        <w:pStyle w:val="Body"/>
      </w:pPr>
    </w:p>
    <w:p w14:paraId="56B8E880" w14:textId="77777777" w:rsidR="00693AD7" w:rsidRDefault="00CC3AFA">
      <w:pPr>
        <w:pStyle w:val="Body"/>
      </w:pPr>
      <w:r>
        <w:rPr>
          <w:rStyle w:val="apple-converted-space"/>
          <w:lang w:val="en-US"/>
        </w:rPr>
        <w:t>Please note that a card transaction, while normally only taking a few minutes to confirm, may take up to three working days before the funds are deducted from your account.  Customers are advised to take this into consideration when booking.</w:t>
      </w:r>
    </w:p>
    <w:p w14:paraId="0EBC6373" w14:textId="77777777" w:rsidR="00693AD7" w:rsidRDefault="00693AD7">
      <w:pPr>
        <w:pStyle w:val="Body"/>
      </w:pPr>
    </w:p>
    <w:p w14:paraId="616F2434" w14:textId="77777777" w:rsidR="00207926" w:rsidRDefault="00CC3AFA">
      <w:pPr>
        <w:pStyle w:val="Body"/>
      </w:pPr>
      <w:r>
        <w:rPr>
          <w:rStyle w:val="apple-converted-space"/>
          <w:lang w:val="en-US"/>
        </w:rPr>
        <w:t>If there are any problems with an online booking, the customer will be contacted on the details provided.</w:t>
      </w:r>
    </w:p>
    <w:p w14:paraId="6CDA63F7" w14:textId="77777777" w:rsidR="00207926" w:rsidRDefault="00207926">
      <w:pPr>
        <w:pStyle w:val="Body"/>
      </w:pPr>
    </w:p>
    <w:p w14:paraId="1139E0DC" w14:textId="557AA191" w:rsidR="00207926" w:rsidRPr="006015E2" w:rsidRDefault="00207926" w:rsidP="00207926">
      <w:pPr>
        <w:rPr>
          <w:rFonts w:ascii="Cambria" w:hAnsi="Cambria"/>
          <w:b/>
          <w:bCs/>
          <w:color w:val="365F91" w:themeColor="accent1" w:themeShade="BF"/>
          <w:sz w:val="32"/>
          <w:szCs w:val="32"/>
        </w:rPr>
      </w:pPr>
      <w:r>
        <w:rPr>
          <w:rFonts w:ascii="Cambria" w:hAnsi="Cambria"/>
          <w:b/>
          <w:bCs/>
          <w:color w:val="365F91" w:themeColor="accent1" w:themeShade="BF"/>
          <w:sz w:val="32"/>
          <w:szCs w:val="32"/>
        </w:rPr>
        <w:t>Digital Content</w:t>
      </w:r>
    </w:p>
    <w:p w14:paraId="363EB025" w14:textId="280FD9D0" w:rsidR="00207926" w:rsidRDefault="00207926" w:rsidP="00207926">
      <w:pPr>
        <w:pStyle w:val="Body"/>
      </w:pPr>
      <w:r>
        <w:t xml:space="preserve">All digital content will be linked to your customer account with the Tron and will be presented on our </w:t>
      </w:r>
      <w:r w:rsidR="00CD4555">
        <w:t xml:space="preserve">own </w:t>
      </w:r>
      <w:r>
        <w:t>website.</w:t>
      </w:r>
    </w:p>
    <w:p w14:paraId="5A2625C0" w14:textId="77777777" w:rsidR="00207926" w:rsidRDefault="00207926" w:rsidP="00207926">
      <w:pPr>
        <w:pStyle w:val="Body"/>
      </w:pPr>
    </w:p>
    <w:p w14:paraId="5DF330DD" w14:textId="77777777" w:rsidR="00CD4555" w:rsidRDefault="00207926" w:rsidP="00207926">
      <w:pPr>
        <w:pStyle w:val="Body"/>
      </w:pPr>
      <w:r>
        <w:t xml:space="preserve">To access the </w:t>
      </w:r>
      <w:r w:rsidR="00CD4555">
        <w:t>content,</w:t>
      </w:r>
      <w:r>
        <w:t xml:space="preserve"> you will need to use the same log in credentials that you use to make purchases via our website.  If you </w:t>
      </w:r>
      <w:r w:rsidR="00CD4555">
        <w:t xml:space="preserve">traditionally </w:t>
      </w:r>
      <w:r>
        <w:t xml:space="preserve">make purchases via phone, please check your </w:t>
      </w:r>
      <w:r w:rsidR="00CD4555">
        <w:t xml:space="preserve">registered details with the box office team and we can help you be ready to view the content.  </w:t>
      </w:r>
    </w:p>
    <w:p w14:paraId="6EC6E4D5" w14:textId="77777777" w:rsidR="00CD4555" w:rsidRDefault="00CD4555" w:rsidP="00207926">
      <w:pPr>
        <w:pStyle w:val="Body"/>
      </w:pPr>
    </w:p>
    <w:p w14:paraId="3958355F" w14:textId="77777777" w:rsidR="00282598" w:rsidRDefault="00CD4555" w:rsidP="00CD4555">
      <w:pPr>
        <w:pStyle w:val="Body"/>
        <w:jc w:val="center"/>
        <w:rPr>
          <w:b/>
          <w:bCs/>
        </w:rPr>
      </w:pPr>
      <w:r w:rsidRPr="00CD4555">
        <w:rPr>
          <w:b/>
          <w:bCs/>
        </w:rPr>
        <w:t xml:space="preserve">Note: For security reasons </w:t>
      </w:r>
      <w:r w:rsidR="00282598">
        <w:rPr>
          <w:b/>
          <w:bCs/>
        </w:rPr>
        <w:t>our</w:t>
      </w:r>
      <w:r w:rsidRPr="00CD4555">
        <w:rPr>
          <w:b/>
          <w:bCs/>
        </w:rPr>
        <w:t xml:space="preserve"> team </w:t>
      </w:r>
      <w:r w:rsidR="00282598">
        <w:rPr>
          <w:b/>
          <w:bCs/>
        </w:rPr>
        <w:t xml:space="preserve">can </w:t>
      </w:r>
      <w:r w:rsidRPr="00CD4555">
        <w:rPr>
          <w:b/>
          <w:bCs/>
        </w:rPr>
        <w:t xml:space="preserve">only </w:t>
      </w:r>
      <w:r w:rsidR="00282598">
        <w:rPr>
          <w:b/>
          <w:bCs/>
        </w:rPr>
        <w:t xml:space="preserve">email </w:t>
      </w:r>
      <w:r w:rsidRPr="00CD4555">
        <w:rPr>
          <w:b/>
          <w:bCs/>
        </w:rPr>
        <w:t>reset password</w:t>
      </w:r>
      <w:r w:rsidR="00282598">
        <w:rPr>
          <w:b/>
          <w:bCs/>
        </w:rPr>
        <w:t xml:space="preserve"> </w:t>
      </w:r>
    </w:p>
    <w:p w14:paraId="65397D48" w14:textId="08043EDA" w:rsidR="00207926" w:rsidRPr="00CD4555" w:rsidRDefault="00282598" w:rsidP="00282598">
      <w:pPr>
        <w:pStyle w:val="Body"/>
        <w:jc w:val="center"/>
        <w:rPr>
          <w:b/>
          <w:bCs/>
        </w:rPr>
      </w:pPr>
      <w:r>
        <w:rPr>
          <w:b/>
          <w:bCs/>
        </w:rPr>
        <w:t>links</w:t>
      </w:r>
      <w:r w:rsidR="00CD4555" w:rsidRPr="00CD4555">
        <w:rPr>
          <w:b/>
          <w:bCs/>
        </w:rPr>
        <w:t xml:space="preserve"> and </w:t>
      </w:r>
      <w:r w:rsidR="00CD4555">
        <w:rPr>
          <w:b/>
          <w:bCs/>
        </w:rPr>
        <w:t>c</w:t>
      </w:r>
      <w:r w:rsidR="00CD4555" w:rsidRPr="00CD4555">
        <w:rPr>
          <w:b/>
          <w:bCs/>
        </w:rPr>
        <w:t>annot</w:t>
      </w:r>
      <w:r w:rsidR="00CD4555">
        <w:rPr>
          <w:b/>
          <w:bCs/>
        </w:rPr>
        <w:t xml:space="preserve"> </w:t>
      </w:r>
      <w:r w:rsidR="00CD4555" w:rsidRPr="00CD4555">
        <w:rPr>
          <w:b/>
          <w:bCs/>
        </w:rPr>
        <w:t xml:space="preserve">issue password reminders or </w:t>
      </w:r>
      <w:r w:rsidR="00CD4555">
        <w:rPr>
          <w:b/>
          <w:bCs/>
        </w:rPr>
        <w:t>view them</w:t>
      </w:r>
      <w:r w:rsidR="00CD4555" w:rsidRPr="00CD4555">
        <w:rPr>
          <w:b/>
          <w:bCs/>
        </w:rPr>
        <w:t>.</w:t>
      </w:r>
    </w:p>
    <w:p w14:paraId="249DD658" w14:textId="77777777" w:rsidR="00CD4555" w:rsidRDefault="00CD4555" w:rsidP="00207926">
      <w:pPr>
        <w:pStyle w:val="Body"/>
      </w:pPr>
    </w:p>
    <w:p w14:paraId="4C33A80C" w14:textId="3F2CC7E2" w:rsidR="00CD4555" w:rsidRDefault="00CD4555" w:rsidP="00207926">
      <w:pPr>
        <w:pStyle w:val="Body"/>
      </w:pPr>
      <w:r>
        <w:t>The Tron will supply the digital content to you until either the content or subscription expires (if applicable).</w:t>
      </w:r>
      <w:r w:rsidR="00190536">
        <w:t xml:space="preserve">  Each</w:t>
      </w:r>
      <w:r>
        <w:t xml:space="preserve"> event </w:t>
      </w:r>
      <w:r w:rsidR="00190536">
        <w:t>is clearly labelled with a</w:t>
      </w:r>
      <w:r>
        <w:t xml:space="preserve"> date range of when you will be able to view the content, this </w:t>
      </w:r>
      <w:r w:rsidR="00190536">
        <w:t xml:space="preserve">information </w:t>
      </w:r>
      <w:r>
        <w:t xml:space="preserve">can also be viewed from </w:t>
      </w:r>
      <w:r w:rsidR="00190536">
        <w:t>our</w:t>
      </w:r>
      <w:r>
        <w:t xml:space="preserve"> Digital Content tab</w:t>
      </w:r>
      <w:r w:rsidR="00190536">
        <w:t>, viewable to you</w:t>
      </w:r>
      <w:r>
        <w:t xml:space="preserve"> once </w:t>
      </w:r>
      <w:r w:rsidR="00190536">
        <w:t xml:space="preserve">successfully </w:t>
      </w:r>
      <w:r>
        <w:t>logged into your account.</w:t>
      </w:r>
    </w:p>
    <w:p w14:paraId="6A799984" w14:textId="77777777" w:rsidR="00CD4555" w:rsidRDefault="00CD4555" w:rsidP="00207926">
      <w:pPr>
        <w:pStyle w:val="Body"/>
      </w:pPr>
    </w:p>
    <w:p w14:paraId="5C346E6A" w14:textId="5803B141" w:rsidR="00CD4555" w:rsidRDefault="00190536" w:rsidP="00207926">
      <w:pPr>
        <w:pStyle w:val="Body"/>
      </w:pPr>
      <w:r>
        <w:t>A</w:t>
      </w:r>
      <w:r w:rsidR="00CD4555">
        <w:t xml:space="preserve">utomated emails </w:t>
      </w:r>
      <w:r>
        <w:t xml:space="preserve">will be sent </w:t>
      </w:r>
      <w:r w:rsidR="00CD4555">
        <w:t>to provide relevant information to help you get started and to provide relevant reminders</w:t>
      </w:r>
      <w:r w:rsidR="00195AA3">
        <w:t>, however it is highly advisable to put in your own safeguard to avoid disappointment.</w:t>
      </w:r>
    </w:p>
    <w:p w14:paraId="69399F4E" w14:textId="77777777" w:rsidR="00CD4555" w:rsidRDefault="00CD4555" w:rsidP="00207926">
      <w:pPr>
        <w:pStyle w:val="Body"/>
      </w:pPr>
    </w:p>
    <w:p w14:paraId="5357A901" w14:textId="57EF7D72" w:rsidR="00CD4555" w:rsidRDefault="00CD4555" w:rsidP="00207926">
      <w:pPr>
        <w:pStyle w:val="Body"/>
        <w:sectPr w:rsidR="00CD4555">
          <w:headerReference w:type="default" r:id="rId24"/>
          <w:headerReference w:type="first" r:id="rId25"/>
          <w:pgSz w:w="11900" w:h="16840"/>
          <w:pgMar w:top="851" w:right="851" w:bottom="851" w:left="851" w:header="708" w:footer="708" w:gutter="0"/>
          <w:cols w:space="720"/>
          <w:titlePg/>
        </w:sectPr>
      </w:pPr>
      <w:r>
        <w:t>The Tron cannot be held responsible f</w:t>
      </w:r>
      <w:r w:rsidR="00190536">
        <w:t>or situations outside our control, this includes but is not limited to email bounce backs, internet connectivity issues and device issues</w:t>
      </w:r>
      <w:r w:rsidR="00195AA3">
        <w:t>.</w:t>
      </w:r>
      <w:r w:rsidR="00190536">
        <w:t xml:space="preserve"> </w:t>
      </w:r>
      <w:r w:rsidR="00195AA3">
        <w:t xml:space="preserve"> </w:t>
      </w:r>
    </w:p>
    <w:p w14:paraId="64FB6DE4" w14:textId="77777777" w:rsidR="00693AD7" w:rsidRDefault="00CC3AFA">
      <w:pPr>
        <w:pStyle w:val="Title"/>
        <w:rPr>
          <w:color w:val="365F91"/>
          <w:u w:color="365F91"/>
        </w:rPr>
      </w:pPr>
      <w:bookmarkStart w:id="27" w:name="Performance_Admission_Information"/>
      <w:r>
        <w:rPr>
          <w:color w:val="365F91"/>
          <w:u w:color="365F91"/>
        </w:rPr>
        <w:lastRenderedPageBreak/>
        <w:t>Performance &amp; Admission Information</w:t>
      </w:r>
      <w:bookmarkEnd w:id="27"/>
    </w:p>
    <w:p w14:paraId="1CB3BE90" w14:textId="77777777" w:rsidR="00693AD7" w:rsidRDefault="00CC3AFA">
      <w:pPr>
        <w:pStyle w:val="Body"/>
      </w:pPr>
      <w:r>
        <w:rPr>
          <w:rStyle w:val="apple-converted-space"/>
          <w:lang w:val="en-US"/>
        </w:rPr>
        <w:t>Management reserves the right to refuse individuals admission to the venue in reasonable circumstances including for health and safety, licensing reasons or where a ticket is void.</w:t>
      </w:r>
    </w:p>
    <w:p w14:paraId="36A26205" w14:textId="77777777" w:rsidR="00693AD7" w:rsidRDefault="00693AD7">
      <w:pPr>
        <w:pStyle w:val="Body"/>
      </w:pPr>
    </w:p>
    <w:p w14:paraId="0E972D24" w14:textId="77777777" w:rsidR="00693AD7" w:rsidRDefault="00CC3AFA">
      <w:pPr>
        <w:pStyle w:val="Body"/>
      </w:pPr>
      <w:r>
        <w:rPr>
          <w:rStyle w:val="apple-converted-space"/>
          <w:lang w:val="en-US"/>
        </w:rPr>
        <w:t>Management also reserve the right to request individuals leave the venue on reasonable grounds and may take any appropriate action to enforce this right.  For example, management may remove someone who:</w:t>
      </w:r>
    </w:p>
    <w:p w14:paraId="58AB70F4" w14:textId="77777777" w:rsidR="00693AD7" w:rsidRDefault="00CC3AFA">
      <w:pPr>
        <w:pStyle w:val="ListParagraph"/>
        <w:numPr>
          <w:ilvl w:val="0"/>
          <w:numId w:val="2"/>
        </w:numPr>
      </w:pPr>
      <w:r>
        <w:rPr>
          <w:rStyle w:val="apple-converted-space"/>
        </w:rPr>
        <w:t>has behaved in an unreasonable manner, which in the opinion of the venue has, or is likely to affect the enjoyment of events by other individuals</w:t>
      </w:r>
    </w:p>
    <w:p w14:paraId="4419274B" w14:textId="287B6606" w:rsidR="00693AD7" w:rsidRDefault="00CC3AFA">
      <w:pPr>
        <w:pStyle w:val="ListParagraph"/>
        <w:numPr>
          <w:ilvl w:val="0"/>
          <w:numId w:val="2"/>
        </w:numPr>
      </w:pPr>
      <w:r>
        <w:rPr>
          <w:rStyle w:val="apple-converted-space"/>
        </w:rPr>
        <w:t xml:space="preserve">uses threatening, abusive or insulting words or </w:t>
      </w:r>
      <w:r w:rsidR="00322EBD">
        <w:rPr>
          <w:rStyle w:val="apple-converted-space"/>
        </w:rPr>
        <w:t>behavior</w:t>
      </w:r>
      <w:r>
        <w:rPr>
          <w:rStyle w:val="apple-converted-space"/>
        </w:rPr>
        <w:t xml:space="preserve"> or in any way provokes or behaves in a manner which may provoke breach of the peace</w:t>
      </w:r>
    </w:p>
    <w:p w14:paraId="14053C3E" w14:textId="77777777" w:rsidR="00693AD7" w:rsidRDefault="00CC3AFA">
      <w:pPr>
        <w:pStyle w:val="ListParagraph"/>
        <w:numPr>
          <w:ilvl w:val="0"/>
          <w:numId w:val="2"/>
        </w:numPr>
      </w:pPr>
      <w:r>
        <w:rPr>
          <w:rStyle w:val="apple-converted-space"/>
        </w:rPr>
        <w:t>is, in the opinion of the venue, under the influence of drugs or has consumed an excessive amount of alcohol</w:t>
      </w:r>
    </w:p>
    <w:p w14:paraId="27E4E1C1" w14:textId="77777777" w:rsidR="00693AD7" w:rsidRDefault="00CC3AFA">
      <w:pPr>
        <w:pStyle w:val="ListParagraph"/>
        <w:numPr>
          <w:ilvl w:val="0"/>
          <w:numId w:val="2"/>
        </w:numPr>
      </w:pPr>
      <w:r>
        <w:rPr>
          <w:rStyle w:val="apple-converted-space"/>
        </w:rPr>
        <w:t>fails, when required, to produce proof of identity or age</w:t>
      </w:r>
    </w:p>
    <w:p w14:paraId="12B56AAE" w14:textId="77777777" w:rsidR="00693AD7" w:rsidRDefault="00CC3AFA">
      <w:pPr>
        <w:pStyle w:val="ListParagraph"/>
        <w:numPr>
          <w:ilvl w:val="0"/>
          <w:numId w:val="2"/>
        </w:numPr>
      </w:pPr>
      <w:r>
        <w:rPr>
          <w:rStyle w:val="apple-converted-space"/>
        </w:rPr>
        <w:t>obstructs gangways, access-ways, exits, entrances or staircases, congregates in non-designated areas or seeks entry to seating or auditoria which they do not hold a valid ticket.</w:t>
      </w:r>
    </w:p>
    <w:p w14:paraId="54CA4637" w14:textId="77777777" w:rsidR="00693AD7" w:rsidRDefault="00CC3AFA">
      <w:pPr>
        <w:pStyle w:val="Body"/>
      </w:pPr>
      <w:r>
        <w:br/>
      </w:r>
    </w:p>
    <w:p w14:paraId="6EF47DE0" w14:textId="77777777" w:rsidR="00693AD7" w:rsidRDefault="00CC3AFA">
      <w:pPr>
        <w:pStyle w:val="Body"/>
      </w:pPr>
      <w:r>
        <w:rPr>
          <w:rStyle w:val="apple-converted-space"/>
          <w:lang w:val="en-US"/>
        </w:rPr>
        <w:t>All individuals must comply with instructions and directions given by Tron staff and stewards acting on behalf of Tron Theatre.</w:t>
      </w:r>
    </w:p>
    <w:p w14:paraId="348DE8AC" w14:textId="77777777" w:rsidR="00693AD7" w:rsidRDefault="00CC3AFA">
      <w:pPr>
        <w:pStyle w:val="Heading"/>
        <w:rPr>
          <w:color w:val="365F91"/>
          <w:u w:color="365F91"/>
        </w:rPr>
      </w:pPr>
      <w:bookmarkStart w:id="28" w:name="_Admission_Restrictions"/>
      <w:bookmarkEnd w:id="28"/>
      <w:r>
        <w:rPr>
          <w:rFonts w:eastAsia="Arial Unicode MS" w:cs="Arial Unicode MS"/>
          <w:color w:val="365F91"/>
          <w:u w:color="365F91"/>
        </w:rPr>
        <w:t>A</w:t>
      </w:r>
      <w:r w:rsidRPr="00FA495B">
        <w:rPr>
          <w:rFonts w:eastAsia="Arial Unicode MS" w:cs="Arial Unicode MS"/>
          <w:color w:val="365F91"/>
          <w:u w:color="365F91"/>
        </w:rPr>
        <w:t>dmission Restrictions</w:t>
      </w:r>
    </w:p>
    <w:p w14:paraId="4323D059" w14:textId="77777777" w:rsidR="00693AD7" w:rsidRDefault="00CC3AFA">
      <w:pPr>
        <w:pStyle w:val="Body"/>
        <w:widowControl w:val="0"/>
        <w:rPr>
          <w:rStyle w:val="apple-converted-space"/>
        </w:rPr>
      </w:pPr>
      <w:r>
        <w:rPr>
          <w:lang w:val="en-US"/>
        </w:rPr>
        <w:t>Some of our events may have an age recommendation, these are solely guidelines and it is the responsibility of the person booking to ensure that the event is suitable for the individuals within the group.  The only enforced age restrictions for legal reasons, for example 18+ due to alcohol licensing laws.  Events under this rule will always be clearly marked.</w:t>
      </w:r>
    </w:p>
    <w:p w14:paraId="4FFCB335" w14:textId="77777777" w:rsidR="00693AD7" w:rsidRDefault="00693AD7">
      <w:pPr>
        <w:pStyle w:val="Body"/>
        <w:widowControl w:val="0"/>
        <w:rPr>
          <w:rStyle w:val="apple-converted-space"/>
          <w:lang w:val="en-US"/>
        </w:rPr>
      </w:pPr>
    </w:p>
    <w:p w14:paraId="2C73E008" w14:textId="77777777" w:rsidR="00693AD7" w:rsidRDefault="00CC3AFA">
      <w:pPr>
        <w:pStyle w:val="Body"/>
        <w:widowControl w:val="0"/>
        <w:rPr>
          <w:rStyle w:val="apple-converted-space"/>
        </w:rPr>
      </w:pPr>
      <w:r>
        <w:rPr>
          <w:lang w:val="en-US"/>
        </w:rPr>
        <w:t xml:space="preserve">Due to the nature of some of our work, it’s not always possible to allow entry back into an auditoria should you leave during the production.  Should this be the case, every effort will be made to provide you advance notice of this. </w:t>
      </w:r>
    </w:p>
    <w:p w14:paraId="74665C55" w14:textId="0BA239F6" w:rsidR="00693AD7" w:rsidRDefault="00CC3AFA">
      <w:pPr>
        <w:pStyle w:val="Heading"/>
        <w:rPr>
          <w:color w:val="365F91"/>
          <w:u w:color="365F91"/>
        </w:rPr>
      </w:pPr>
      <w:bookmarkStart w:id="29" w:name="_Latecomers"/>
      <w:bookmarkEnd w:id="29"/>
      <w:r>
        <w:rPr>
          <w:rFonts w:eastAsia="Arial Unicode MS" w:cs="Arial Unicode MS"/>
          <w:color w:val="365F91"/>
          <w:u w:color="365F91"/>
        </w:rPr>
        <w:t>L</w:t>
      </w:r>
      <w:r>
        <w:rPr>
          <w:rFonts w:eastAsia="Arial Unicode MS" w:cs="Arial Unicode MS"/>
          <w:color w:val="365F91"/>
          <w:u w:color="365F91"/>
          <w:lang w:val="pt-PT"/>
        </w:rPr>
        <w:t>atecomers</w:t>
      </w:r>
    </w:p>
    <w:p w14:paraId="15F12962" w14:textId="669454A7" w:rsidR="00693AD7" w:rsidRDefault="00CC3AFA">
      <w:pPr>
        <w:pStyle w:val="Body"/>
      </w:pPr>
      <w:r>
        <w:rPr>
          <w:rStyle w:val="apple-converted-space"/>
          <w:lang w:val="en-US"/>
        </w:rPr>
        <w:t xml:space="preserve">The Tron cannot </w:t>
      </w:r>
      <w:r w:rsidR="00F97511">
        <w:rPr>
          <w:rStyle w:val="apple-converted-space"/>
          <w:lang w:val="en-US"/>
        </w:rPr>
        <w:t>permit</w:t>
      </w:r>
      <w:r>
        <w:rPr>
          <w:rStyle w:val="apple-converted-space"/>
          <w:lang w:val="en-US"/>
        </w:rPr>
        <w:t xml:space="preserve"> entry </w:t>
      </w:r>
      <w:r w:rsidR="00F97511">
        <w:rPr>
          <w:rStyle w:val="apple-converted-space"/>
          <w:lang w:val="en-US"/>
        </w:rPr>
        <w:t>in</w:t>
      </w:r>
      <w:r>
        <w:rPr>
          <w:rStyle w:val="apple-converted-space"/>
          <w:lang w:val="en-US"/>
        </w:rPr>
        <w:t xml:space="preserve">to an event </w:t>
      </w:r>
      <w:r w:rsidR="00F97511">
        <w:rPr>
          <w:rStyle w:val="apple-converted-space"/>
          <w:lang w:val="en-US"/>
        </w:rPr>
        <w:t xml:space="preserve">that has already began </w:t>
      </w:r>
      <w:r>
        <w:rPr>
          <w:rStyle w:val="apple-converted-space"/>
          <w:lang w:val="en-US"/>
        </w:rPr>
        <w:t xml:space="preserve">if </w:t>
      </w:r>
      <w:r w:rsidR="00901659">
        <w:rPr>
          <w:rStyle w:val="apple-converted-space"/>
          <w:lang w:val="en-US"/>
        </w:rPr>
        <w:t>you</w:t>
      </w:r>
      <w:r>
        <w:rPr>
          <w:rStyle w:val="apple-converted-space"/>
          <w:lang w:val="en-US"/>
        </w:rPr>
        <w:t xml:space="preserve"> are late, so please make sure you are at the venue in plenty of time for your events start time.  Should you be refused entry for being late</w:t>
      </w:r>
      <w:r w:rsidR="00901659">
        <w:rPr>
          <w:rStyle w:val="apple-converted-space"/>
          <w:lang w:val="en-US"/>
        </w:rPr>
        <w:t xml:space="preserve"> </w:t>
      </w:r>
      <w:r>
        <w:rPr>
          <w:rStyle w:val="apple-converted-space"/>
          <w:lang w:val="en-US"/>
        </w:rPr>
        <w:t>you</w:t>
      </w:r>
      <w:r w:rsidR="00901659">
        <w:rPr>
          <w:rStyle w:val="apple-converted-space"/>
          <w:lang w:val="en-US"/>
        </w:rPr>
        <w:t xml:space="preserve"> are not entitled to a refund, however, we</w:t>
      </w:r>
      <w:r>
        <w:rPr>
          <w:rStyle w:val="apple-converted-space"/>
          <w:lang w:val="en-US"/>
        </w:rPr>
        <w:t xml:space="preserve"> will </w:t>
      </w:r>
      <w:r w:rsidR="00901659">
        <w:rPr>
          <w:rStyle w:val="apple-converted-space"/>
          <w:lang w:val="en-US"/>
        </w:rPr>
        <w:t xml:space="preserve">offer </w:t>
      </w:r>
      <w:r>
        <w:rPr>
          <w:rStyle w:val="apple-converted-space"/>
          <w:lang w:val="en-US"/>
        </w:rPr>
        <w:t xml:space="preserve">a swap to another date within the </w:t>
      </w:r>
      <w:r w:rsidR="00901659">
        <w:rPr>
          <w:rStyle w:val="apple-converted-space"/>
          <w:lang w:val="en-US"/>
        </w:rPr>
        <w:t xml:space="preserve">same </w:t>
      </w:r>
      <w:r>
        <w:rPr>
          <w:rStyle w:val="apple-converted-space"/>
          <w:lang w:val="en-US"/>
        </w:rPr>
        <w:t xml:space="preserve">event run, subject to programming and availability. </w:t>
      </w:r>
    </w:p>
    <w:p w14:paraId="4789040B" w14:textId="77777777" w:rsidR="00AD4804" w:rsidRDefault="00AD4804">
      <w:pPr>
        <w:rPr>
          <w:rFonts w:ascii="Calibri" w:hAnsi="Calibri" w:cs="Arial Unicode MS"/>
          <w:b/>
          <w:bCs/>
          <w:color w:val="365F91"/>
          <w:sz w:val="32"/>
          <w:szCs w:val="32"/>
          <w:u w:color="365F91"/>
          <w:lang w:val="en-GB"/>
          <w14:textOutline w14:w="0" w14:cap="flat" w14:cmpd="sng" w14:algn="ctr">
            <w14:noFill/>
            <w14:prstDash w14:val="solid"/>
            <w14:bevel/>
          </w14:textOutline>
        </w:rPr>
      </w:pPr>
      <w:bookmarkStart w:id="30" w:name="_Filming__Photography"/>
      <w:bookmarkEnd w:id="30"/>
      <w:r>
        <w:rPr>
          <w:rFonts w:cs="Arial Unicode MS"/>
          <w:color w:val="365F91"/>
          <w:u w:color="365F91"/>
        </w:rPr>
        <w:br w:type="page"/>
      </w:r>
    </w:p>
    <w:p w14:paraId="5FCD5BDB" w14:textId="699656B3" w:rsidR="00693AD7" w:rsidRDefault="00CC3AFA">
      <w:pPr>
        <w:pStyle w:val="Heading"/>
        <w:rPr>
          <w:color w:val="365F91"/>
          <w:u w:color="365F91"/>
        </w:rPr>
      </w:pPr>
      <w:r>
        <w:rPr>
          <w:rFonts w:eastAsia="Arial Unicode MS" w:cs="Arial Unicode MS"/>
          <w:color w:val="365F91"/>
          <w:u w:color="365F91"/>
        </w:rPr>
        <w:lastRenderedPageBreak/>
        <w:t>F</w:t>
      </w:r>
      <w:proofErr w:type="spellStart"/>
      <w:r>
        <w:rPr>
          <w:rFonts w:eastAsia="Arial Unicode MS" w:cs="Arial Unicode MS"/>
          <w:color w:val="365F91"/>
          <w:u w:color="365F91"/>
          <w:lang w:val="en-US"/>
        </w:rPr>
        <w:t>ilming</w:t>
      </w:r>
      <w:proofErr w:type="spellEnd"/>
      <w:r>
        <w:rPr>
          <w:rFonts w:eastAsia="Arial Unicode MS" w:cs="Arial Unicode MS"/>
          <w:color w:val="365F91"/>
          <w:u w:color="365F91"/>
          <w:lang w:val="en-US"/>
        </w:rPr>
        <w:t xml:space="preserve"> &amp; Photography</w:t>
      </w:r>
    </w:p>
    <w:p w14:paraId="6449D6CB" w14:textId="77777777" w:rsidR="00693AD7" w:rsidRDefault="00CC3AFA">
      <w:pPr>
        <w:pStyle w:val="Body"/>
      </w:pPr>
      <w:r>
        <w:rPr>
          <w:rStyle w:val="apple-converted-space"/>
          <w:lang w:val="en-US"/>
        </w:rPr>
        <w:t>The use of audio or visual equipment is strictly prohibited.  This includes, but is not limited to, cameras, video cameras and mobile phones.</w:t>
      </w:r>
    </w:p>
    <w:p w14:paraId="7FC21BB5" w14:textId="77777777" w:rsidR="00693AD7" w:rsidRDefault="00693AD7">
      <w:pPr>
        <w:pStyle w:val="Body"/>
      </w:pPr>
    </w:p>
    <w:p w14:paraId="54ADF985" w14:textId="77777777" w:rsidR="00693AD7" w:rsidRDefault="00CC3AFA">
      <w:pPr>
        <w:pStyle w:val="Body"/>
      </w:pPr>
      <w:r>
        <w:rPr>
          <w:rStyle w:val="apple-converted-space"/>
          <w:lang w:val="en-US"/>
        </w:rPr>
        <w:t>From time to time, the Tron or producing companies permitted by the Tron may carry out general filming or sound recordings during some performances as well as within the public areas before or after the performance.  By attending an event or workshop individuals consent to the recording of themselves as members of the audience without payment and will be notified before the event begins.  In compliance with the General Data Protection Regulations, should you wish to object to this, please make yourself known to management at the time who will notify the relevant people.</w:t>
      </w:r>
    </w:p>
    <w:p w14:paraId="314A4C71" w14:textId="77777777" w:rsidR="00693AD7" w:rsidRDefault="00CC3AFA">
      <w:pPr>
        <w:pStyle w:val="Heading"/>
        <w:rPr>
          <w:color w:val="365F91"/>
          <w:u w:color="365F91"/>
        </w:rPr>
      </w:pPr>
      <w:bookmarkStart w:id="31" w:name="_Cloakroom__Lost"/>
      <w:bookmarkEnd w:id="31"/>
      <w:r>
        <w:rPr>
          <w:rFonts w:eastAsia="Arial Unicode MS" w:cs="Arial Unicode MS"/>
          <w:color w:val="365F91"/>
          <w:u w:color="365F91"/>
        </w:rPr>
        <w:t>C</w:t>
      </w:r>
      <w:proofErr w:type="spellStart"/>
      <w:r>
        <w:rPr>
          <w:rFonts w:eastAsia="Arial Unicode MS" w:cs="Arial Unicode MS"/>
          <w:color w:val="365F91"/>
          <w:u w:color="365F91"/>
          <w:lang w:val="en-US"/>
        </w:rPr>
        <w:t>loakroom</w:t>
      </w:r>
      <w:proofErr w:type="spellEnd"/>
      <w:r>
        <w:rPr>
          <w:rFonts w:eastAsia="Arial Unicode MS" w:cs="Arial Unicode MS"/>
          <w:color w:val="365F91"/>
          <w:u w:color="365F91"/>
          <w:lang w:val="en-US"/>
        </w:rPr>
        <w:t xml:space="preserve"> &amp; Lost Property</w:t>
      </w:r>
    </w:p>
    <w:p w14:paraId="7B75AFDD" w14:textId="77777777" w:rsidR="009B7BE0" w:rsidRPr="009B7BE0" w:rsidRDefault="009B7BE0" w:rsidP="009B7BE0">
      <w:pPr>
        <w:rPr>
          <w:rFonts w:ascii="Cambria" w:hAnsi="Cambria"/>
        </w:rPr>
      </w:pPr>
      <w:r w:rsidRPr="00714506">
        <w:rPr>
          <w:rFonts w:ascii="Cambria" w:hAnsi="Cambria"/>
        </w:rPr>
        <w:t>The Tron do not have cloakroom facilities. Customers should avoid bringing large bulky items with them as they will not be admitted into any auditoria and we can no longer store them for the duration of the performance.</w:t>
      </w:r>
    </w:p>
    <w:p w14:paraId="21397AFA" w14:textId="1222EBF8" w:rsidR="00693AD7" w:rsidRDefault="00CC3AFA">
      <w:pPr>
        <w:pStyle w:val="Body"/>
      </w:pPr>
      <w:r>
        <w:rPr>
          <w:rStyle w:val="apple-converted-space"/>
        </w:rPr>
        <w:br/>
      </w:r>
      <w:r>
        <w:rPr>
          <w:rStyle w:val="apple-converted-space"/>
          <w:lang w:val="en-US"/>
        </w:rPr>
        <w:t>All lost property enquiries should be directed to Box Office</w:t>
      </w:r>
      <w:r w:rsidR="00714506">
        <w:rPr>
          <w:rStyle w:val="apple-converted-space"/>
          <w:lang w:val="en-US"/>
        </w:rPr>
        <w:t xml:space="preserve"> as per the contact details at the end of this document.</w:t>
      </w:r>
    </w:p>
    <w:p w14:paraId="352F96BF" w14:textId="77777777" w:rsidR="00693AD7" w:rsidRDefault="00CC3AFA">
      <w:pPr>
        <w:pStyle w:val="Heading"/>
        <w:rPr>
          <w:color w:val="365F91"/>
          <w:u w:color="365F91"/>
        </w:rPr>
      </w:pPr>
      <w:bookmarkStart w:id="32" w:name="_Health__Safety"/>
      <w:bookmarkEnd w:id="32"/>
      <w:r>
        <w:rPr>
          <w:rFonts w:eastAsia="Arial Unicode MS" w:cs="Arial Unicode MS"/>
          <w:color w:val="365F91"/>
          <w:u w:color="365F91"/>
        </w:rPr>
        <w:t>H</w:t>
      </w:r>
      <w:proofErr w:type="spellStart"/>
      <w:r>
        <w:rPr>
          <w:rFonts w:eastAsia="Arial Unicode MS" w:cs="Arial Unicode MS"/>
          <w:color w:val="365F91"/>
          <w:u w:color="365F91"/>
          <w:lang w:val="en-US"/>
        </w:rPr>
        <w:t>ealth</w:t>
      </w:r>
      <w:proofErr w:type="spellEnd"/>
      <w:r>
        <w:rPr>
          <w:rFonts w:eastAsia="Arial Unicode MS" w:cs="Arial Unicode MS"/>
          <w:color w:val="365F91"/>
          <w:u w:color="365F91"/>
          <w:lang w:val="en-US"/>
        </w:rPr>
        <w:t xml:space="preserve"> &amp; Safety</w:t>
      </w:r>
    </w:p>
    <w:p w14:paraId="7DB6F3A0" w14:textId="77777777" w:rsidR="00693AD7" w:rsidRDefault="00CC3AFA">
      <w:pPr>
        <w:pStyle w:val="Body"/>
      </w:pPr>
      <w:r>
        <w:rPr>
          <w:rStyle w:val="apple-converted-space"/>
          <w:lang w:val="en-US"/>
        </w:rPr>
        <w:t>All individuals must comply with all relevant statutes, safety announcements and venue regulations whilst attending an event.  If individuals have special requirements or concerns about special effects, which may be featured at an event, they should give prior notice when ordering tickets.</w:t>
      </w:r>
    </w:p>
    <w:p w14:paraId="6EAD43F3" w14:textId="77777777" w:rsidR="00693AD7" w:rsidRDefault="00693AD7">
      <w:pPr>
        <w:pStyle w:val="Body"/>
      </w:pPr>
    </w:p>
    <w:p w14:paraId="0814A0D1" w14:textId="77777777" w:rsidR="00693AD7" w:rsidRDefault="00CC3AFA">
      <w:pPr>
        <w:pStyle w:val="Body"/>
      </w:pPr>
      <w:r>
        <w:rPr>
          <w:rStyle w:val="apple-converted-space"/>
          <w:lang w:val="en-US"/>
        </w:rPr>
        <w:t>Special effects may include, without limitation, sound, audio/visual, pyrotechnic effects or lighting effects.</w:t>
      </w:r>
    </w:p>
    <w:p w14:paraId="1A6A15D2" w14:textId="77777777" w:rsidR="00693AD7" w:rsidRDefault="00CC3AFA">
      <w:pPr>
        <w:pStyle w:val="Heading"/>
        <w:rPr>
          <w:color w:val="365F91"/>
          <w:u w:color="365F91"/>
        </w:rPr>
      </w:pPr>
      <w:bookmarkStart w:id="33" w:name="_Amendments__Variations"/>
      <w:bookmarkEnd w:id="33"/>
      <w:r>
        <w:rPr>
          <w:rFonts w:eastAsia="Arial Unicode MS" w:cs="Arial Unicode MS"/>
          <w:color w:val="365F91"/>
          <w:u w:color="365F91"/>
        </w:rPr>
        <w:t>A</w:t>
      </w:r>
      <w:proofErr w:type="spellStart"/>
      <w:r>
        <w:rPr>
          <w:rFonts w:eastAsia="Arial Unicode MS" w:cs="Arial Unicode MS"/>
          <w:color w:val="365F91"/>
          <w:u w:color="365F91"/>
          <w:lang w:val="en-US"/>
        </w:rPr>
        <w:t>mendments</w:t>
      </w:r>
      <w:proofErr w:type="spellEnd"/>
      <w:r>
        <w:rPr>
          <w:rFonts w:eastAsia="Arial Unicode MS" w:cs="Arial Unicode MS"/>
          <w:color w:val="365F91"/>
          <w:u w:color="365F91"/>
          <w:lang w:val="en-US"/>
        </w:rPr>
        <w:t xml:space="preserve"> &amp; Variations</w:t>
      </w:r>
    </w:p>
    <w:p w14:paraId="36BBCCF9" w14:textId="77777777" w:rsidR="002A335E" w:rsidRDefault="00CC3AFA">
      <w:pPr>
        <w:pStyle w:val="Body"/>
        <w:rPr>
          <w:rStyle w:val="apple-converted-space"/>
          <w:lang w:val="en-US"/>
        </w:rPr>
      </w:pPr>
      <w:r>
        <w:rPr>
          <w:rStyle w:val="apple-converted-space"/>
          <w:lang w:val="en-US"/>
        </w:rPr>
        <w:t>The Tron rely on the written terms set out here in this document.  You should read the terms and conditions carefully before entering into the contract to ensure that they contain everything that you consider has been agreed.  If not, you should speak to a member of staff at our Box Office.</w:t>
      </w:r>
    </w:p>
    <w:p w14:paraId="3EF641CD" w14:textId="77777777" w:rsidR="002A335E" w:rsidRDefault="002A335E">
      <w:pPr>
        <w:pStyle w:val="Body"/>
        <w:rPr>
          <w:rStyle w:val="apple-converted-space"/>
          <w:lang w:val="en-US"/>
        </w:rPr>
      </w:pPr>
    </w:p>
    <w:p w14:paraId="415C4483" w14:textId="4488A362" w:rsidR="00693AD7" w:rsidRDefault="00CC3AFA">
      <w:pPr>
        <w:pStyle w:val="Body"/>
        <w:rPr>
          <w:rStyle w:val="apple-converted-space"/>
          <w:lang w:val="en-US"/>
        </w:rPr>
      </w:pPr>
      <w:r>
        <w:rPr>
          <w:rStyle w:val="apple-converted-space"/>
          <w:lang w:val="en-US"/>
        </w:rPr>
        <w:t>After the contract has been made, these terms and conditions.</w:t>
      </w:r>
    </w:p>
    <w:p w14:paraId="48F0C755" w14:textId="581BF4D3" w:rsidR="00172FD3" w:rsidRDefault="00172FD3">
      <w:pPr>
        <w:pStyle w:val="Body"/>
        <w:rPr>
          <w:rStyle w:val="apple-converted-space"/>
          <w:lang w:val="en-US"/>
        </w:rPr>
      </w:pPr>
    </w:p>
    <w:p w14:paraId="438C208A" w14:textId="77777777" w:rsidR="00172FD3" w:rsidRDefault="00172FD3">
      <w:pPr>
        <w:pStyle w:val="Body"/>
        <w:rPr>
          <w:rStyle w:val="apple-converted-space"/>
          <w:lang w:val="en-US"/>
        </w:rPr>
      </w:pPr>
    </w:p>
    <w:p w14:paraId="7A241B33" w14:textId="77777777" w:rsidR="00172FD3" w:rsidRDefault="00172FD3">
      <w:pPr>
        <w:rPr>
          <w:rFonts w:ascii="Calibri" w:hAnsi="Calibri" w:cs="Arial Unicode MS"/>
          <w:color w:val="365F91"/>
          <w:spacing w:val="5"/>
          <w:kern w:val="28"/>
          <w:sz w:val="52"/>
          <w:szCs w:val="52"/>
          <w:u w:color="365F91"/>
          <w14:textOutline w14:w="0" w14:cap="flat" w14:cmpd="sng" w14:algn="ctr">
            <w14:noFill/>
            <w14:prstDash w14:val="solid"/>
            <w14:bevel/>
          </w14:textOutline>
        </w:rPr>
      </w:pPr>
      <w:r>
        <w:rPr>
          <w:color w:val="365F91"/>
          <w:u w:color="365F91"/>
        </w:rPr>
        <w:br w:type="page"/>
      </w:r>
    </w:p>
    <w:p w14:paraId="371FF886" w14:textId="6C1198E9" w:rsidR="00172FD3" w:rsidRDefault="00172FD3" w:rsidP="00172FD3">
      <w:pPr>
        <w:pStyle w:val="Title"/>
        <w:rPr>
          <w:color w:val="365F91"/>
          <w:u w:color="365F91"/>
        </w:rPr>
      </w:pPr>
      <w:r>
        <w:rPr>
          <w:color w:val="365F91"/>
          <w:u w:color="365F91"/>
        </w:rPr>
        <w:lastRenderedPageBreak/>
        <w:t>Contact Details</w:t>
      </w:r>
    </w:p>
    <w:p w14:paraId="7C7956B8" w14:textId="4D52F116" w:rsidR="00714506" w:rsidRDefault="00172FD3" w:rsidP="00172FD3">
      <w:pPr>
        <w:pStyle w:val="Body"/>
        <w:rPr>
          <w:rStyle w:val="apple-converted-space"/>
          <w:lang w:val="en-US"/>
        </w:rPr>
      </w:pPr>
      <w:r>
        <w:rPr>
          <w:rStyle w:val="apple-converted-space"/>
          <w:lang w:val="en-US"/>
        </w:rPr>
        <w:t>Any booking, payment or content enquiries please contact our box office team directly.</w:t>
      </w:r>
    </w:p>
    <w:p w14:paraId="01F7C318" w14:textId="19042AFD" w:rsidR="00172FD3" w:rsidRDefault="00172FD3" w:rsidP="00172FD3">
      <w:pPr>
        <w:pStyle w:val="Body"/>
        <w:rPr>
          <w:rStyle w:val="apple-converted-space"/>
          <w:lang w:val="en-US"/>
        </w:rPr>
      </w:pPr>
    </w:p>
    <w:p w14:paraId="56AF75FD" w14:textId="77777777" w:rsidR="00172FD3" w:rsidRDefault="00172FD3" w:rsidP="00172FD3">
      <w:pPr>
        <w:pStyle w:val="Body"/>
        <w:rPr>
          <w:rStyle w:val="apple-converted-space"/>
          <w:color w:val="auto"/>
          <w:lang w:val="en-US"/>
        </w:rPr>
      </w:pPr>
      <w:r>
        <w:rPr>
          <w:rStyle w:val="apple-converted-space"/>
          <w:color w:val="auto"/>
          <w:lang w:val="en-US"/>
        </w:rPr>
        <w:t>By Post:</w:t>
      </w:r>
      <w:r>
        <w:rPr>
          <w:rStyle w:val="apple-converted-space"/>
          <w:color w:val="auto"/>
          <w:lang w:val="en-US"/>
        </w:rPr>
        <w:tab/>
      </w:r>
      <w:r>
        <w:rPr>
          <w:rStyle w:val="apple-converted-space"/>
          <w:color w:val="auto"/>
          <w:lang w:val="en-US"/>
        </w:rPr>
        <w:tab/>
        <w:t>Box Office</w:t>
      </w:r>
    </w:p>
    <w:p w14:paraId="244E58C2" w14:textId="77777777" w:rsidR="00172FD3" w:rsidRDefault="00172FD3" w:rsidP="00172FD3">
      <w:pPr>
        <w:pStyle w:val="Body"/>
        <w:rPr>
          <w:rStyle w:val="apple-converted-space"/>
          <w:color w:val="auto"/>
          <w:lang w:val="en-US"/>
        </w:rPr>
      </w:pPr>
      <w:r>
        <w:rPr>
          <w:rStyle w:val="apple-converted-space"/>
          <w:color w:val="auto"/>
          <w:lang w:val="en-US"/>
        </w:rPr>
        <w:tab/>
      </w:r>
      <w:r>
        <w:rPr>
          <w:rStyle w:val="apple-converted-space"/>
          <w:color w:val="auto"/>
          <w:lang w:val="en-US"/>
        </w:rPr>
        <w:tab/>
      </w:r>
      <w:r>
        <w:rPr>
          <w:rStyle w:val="apple-converted-space"/>
          <w:color w:val="auto"/>
          <w:lang w:val="en-US"/>
        </w:rPr>
        <w:tab/>
        <w:t>Tron Theatre Ltd</w:t>
      </w:r>
    </w:p>
    <w:p w14:paraId="6CAFC8E4" w14:textId="77777777" w:rsidR="00172FD3" w:rsidRDefault="00172FD3" w:rsidP="00172FD3">
      <w:pPr>
        <w:pStyle w:val="Body"/>
        <w:rPr>
          <w:rStyle w:val="apple-converted-space"/>
          <w:color w:val="auto"/>
          <w:lang w:val="en-US"/>
        </w:rPr>
      </w:pPr>
      <w:r>
        <w:rPr>
          <w:rStyle w:val="apple-converted-space"/>
          <w:color w:val="auto"/>
          <w:lang w:val="en-US"/>
        </w:rPr>
        <w:tab/>
      </w:r>
      <w:r>
        <w:rPr>
          <w:rStyle w:val="apple-converted-space"/>
          <w:color w:val="auto"/>
          <w:lang w:val="en-US"/>
        </w:rPr>
        <w:tab/>
      </w:r>
      <w:r>
        <w:rPr>
          <w:rStyle w:val="apple-converted-space"/>
          <w:color w:val="auto"/>
          <w:lang w:val="en-US"/>
        </w:rPr>
        <w:tab/>
        <w:t xml:space="preserve">63 </w:t>
      </w:r>
      <w:proofErr w:type="spellStart"/>
      <w:r>
        <w:rPr>
          <w:rStyle w:val="apple-converted-space"/>
          <w:color w:val="auto"/>
          <w:lang w:val="en-US"/>
        </w:rPr>
        <w:t>Trongate</w:t>
      </w:r>
      <w:proofErr w:type="spellEnd"/>
    </w:p>
    <w:p w14:paraId="2EBAB86F" w14:textId="77777777" w:rsidR="00172FD3" w:rsidRDefault="00172FD3" w:rsidP="00172FD3">
      <w:pPr>
        <w:pStyle w:val="Body"/>
        <w:rPr>
          <w:rStyle w:val="apple-converted-space"/>
          <w:color w:val="auto"/>
          <w:lang w:val="en-US"/>
        </w:rPr>
      </w:pPr>
      <w:r>
        <w:rPr>
          <w:rStyle w:val="apple-converted-space"/>
          <w:color w:val="auto"/>
          <w:lang w:val="en-US"/>
        </w:rPr>
        <w:tab/>
      </w:r>
      <w:r>
        <w:rPr>
          <w:rStyle w:val="apple-converted-space"/>
          <w:color w:val="auto"/>
          <w:lang w:val="en-US"/>
        </w:rPr>
        <w:tab/>
      </w:r>
      <w:r>
        <w:rPr>
          <w:rStyle w:val="apple-converted-space"/>
          <w:color w:val="auto"/>
          <w:lang w:val="en-US"/>
        </w:rPr>
        <w:tab/>
        <w:t>Glasgow</w:t>
      </w:r>
    </w:p>
    <w:p w14:paraId="3DF87235" w14:textId="23A44EF9" w:rsidR="00172FD3" w:rsidRPr="00172FD3" w:rsidRDefault="00172FD3" w:rsidP="00172FD3">
      <w:pPr>
        <w:pStyle w:val="Body"/>
        <w:rPr>
          <w:rStyle w:val="apple-converted-space"/>
          <w:color w:val="auto"/>
          <w:lang w:val="en-US"/>
        </w:rPr>
      </w:pPr>
      <w:r>
        <w:rPr>
          <w:rStyle w:val="apple-converted-space"/>
          <w:color w:val="auto"/>
          <w:lang w:val="en-US"/>
        </w:rPr>
        <w:tab/>
      </w:r>
      <w:r>
        <w:rPr>
          <w:rStyle w:val="apple-converted-space"/>
          <w:color w:val="auto"/>
          <w:lang w:val="en-US"/>
        </w:rPr>
        <w:tab/>
      </w:r>
      <w:r>
        <w:rPr>
          <w:rStyle w:val="apple-converted-space"/>
          <w:color w:val="auto"/>
          <w:lang w:val="en-US"/>
        </w:rPr>
        <w:tab/>
        <w:t>G1 5HB</w:t>
      </w:r>
    </w:p>
    <w:p w14:paraId="286C1D5E" w14:textId="77777777" w:rsidR="00172FD3" w:rsidRDefault="00172FD3" w:rsidP="00172FD3">
      <w:pPr>
        <w:pStyle w:val="Body"/>
        <w:rPr>
          <w:rStyle w:val="apple-converted-space"/>
          <w:lang w:val="en-US"/>
        </w:rPr>
      </w:pPr>
    </w:p>
    <w:p w14:paraId="4FF1F963" w14:textId="7F422AAD" w:rsidR="00172FD3" w:rsidRDefault="00172FD3" w:rsidP="00172FD3">
      <w:pPr>
        <w:pStyle w:val="Body"/>
        <w:rPr>
          <w:rStyle w:val="apple-converted-space"/>
          <w:lang w:val="en-US"/>
        </w:rPr>
      </w:pPr>
      <w:r>
        <w:rPr>
          <w:rStyle w:val="apple-converted-space"/>
          <w:lang w:val="en-US"/>
        </w:rPr>
        <w:t>By phone:</w:t>
      </w:r>
      <w:r>
        <w:rPr>
          <w:rStyle w:val="apple-converted-space"/>
          <w:lang w:val="en-US"/>
        </w:rPr>
        <w:tab/>
      </w:r>
      <w:r>
        <w:rPr>
          <w:rStyle w:val="apple-converted-space"/>
          <w:lang w:val="en-US"/>
        </w:rPr>
        <w:tab/>
        <w:t>0141 552 4267</w:t>
      </w:r>
    </w:p>
    <w:p w14:paraId="043327C2" w14:textId="08CDD199" w:rsidR="00172FD3" w:rsidRDefault="00172FD3" w:rsidP="00172FD3">
      <w:pPr>
        <w:pStyle w:val="Body"/>
        <w:rPr>
          <w:rStyle w:val="apple-converted-space"/>
          <w:lang w:val="en-US"/>
        </w:rPr>
      </w:pPr>
      <w:r>
        <w:rPr>
          <w:rStyle w:val="apple-converted-space"/>
          <w:lang w:val="en-US"/>
        </w:rPr>
        <w:tab/>
      </w:r>
      <w:r>
        <w:rPr>
          <w:rStyle w:val="apple-converted-space"/>
          <w:lang w:val="en-US"/>
        </w:rPr>
        <w:tab/>
      </w:r>
      <w:r>
        <w:rPr>
          <w:rStyle w:val="apple-converted-space"/>
          <w:lang w:val="en-US"/>
        </w:rPr>
        <w:tab/>
        <w:t>Please refer to our booking information page for up-to-date operation hours</w:t>
      </w:r>
    </w:p>
    <w:p w14:paraId="5ABE0D9D" w14:textId="481D2CAE" w:rsidR="00172FD3" w:rsidRDefault="00172FD3" w:rsidP="00172FD3">
      <w:pPr>
        <w:pStyle w:val="Body"/>
        <w:rPr>
          <w:rStyle w:val="apple-converted-space"/>
          <w:lang w:val="en-US"/>
        </w:rPr>
      </w:pPr>
    </w:p>
    <w:p w14:paraId="2247F797" w14:textId="4D7E5385" w:rsidR="00172FD3" w:rsidRDefault="00172FD3" w:rsidP="00172FD3">
      <w:pPr>
        <w:pStyle w:val="Body"/>
        <w:rPr>
          <w:rStyle w:val="apple-converted-space"/>
          <w:color w:val="auto"/>
          <w:lang w:val="en-US"/>
        </w:rPr>
      </w:pPr>
      <w:r>
        <w:rPr>
          <w:rStyle w:val="apple-converted-space"/>
          <w:lang w:val="en-US"/>
        </w:rPr>
        <w:t>By email:</w:t>
      </w:r>
      <w:r>
        <w:rPr>
          <w:rStyle w:val="apple-converted-space"/>
          <w:lang w:val="en-US"/>
        </w:rPr>
        <w:tab/>
      </w:r>
      <w:r>
        <w:rPr>
          <w:rStyle w:val="apple-converted-space"/>
          <w:lang w:val="en-US"/>
        </w:rPr>
        <w:tab/>
      </w:r>
      <w:hyperlink r:id="rId26" w:history="1">
        <w:r w:rsidRPr="00172FD3">
          <w:rPr>
            <w:rStyle w:val="Hyperlink"/>
            <w:color w:val="0070C0"/>
            <w:lang w:val="en-US"/>
          </w:rPr>
          <w:t>box.office@tron.co.uk</w:t>
        </w:r>
      </w:hyperlink>
      <w:r w:rsidRPr="00172FD3">
        <w:rPr>
          <w:rStyle w:val="apple-converted-space"/>
          <w:color w:val="auto"/>
          <w:lang w:val="en-US"/>
        </w:rPr>
        <w:t xml:space="preserve"> </w:t>
      </w:r>
    </w:p>
    <w:p w14:paraId="025700D8" w14:textId="5EC804AE" w:rsidR="00172FD3" w:rsidRDefault="00172FD3" w:rsidP="00172FD3">
      <w:pPr>
        <w:pStyle w:val="Body"/>
        <w:rPr>
          <w:rStyle w:val="apple-converted-space"/>
          <w:color w:val="auto"/>
          <w:lang w:val="en-US"/>
        </w:rPr>
      </w:pPr>
    </w:p>
    <w:p w14:paraId="040D3D2E" w14:textId="77777777" w:rsidR="00172FD3" w:rsidRDefault="00172FD3" w:rsidP="00172FD3">
      <w:pPr>
        <w:pStyle w:val="Body"/>
      </w:pPr>
    </w:p>
    <w:sectPr w:rsidR="00172FD3" w:rsidSect="00A10F79">
      <w:headerReference w:type="default" r:id="rId27"/>
      <w:headerReference w:type="first" r:id="rId28"/>
      <w:pgSz w:w="11900" w:h="16840"/>
      <w:pgMar w:top="851" w:right="851"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77E5" w14:textId="77777777" w:rsidR="00233F40" w:rsidRDefault="00233F40">
      <w:r>
        <w:separator/>
      </w:r>
    </w:p>
  </w:endnote>
  <w:endnote w:type="continuationSeparator" w:id="0">
    <w:p w14:paraId="435DA2BA" w14:textId="77777777" w:rsidR="00233F40" w:rsidRDefault="0023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CD15" w14:textId="77777777" w:rsidR="00233F40" w:rsidRDefault="00233F40">
      <w:r>
        <w:separator/>
      </w:r>
    </w:p>
  </w:footnote>
  <w:footnote w:type="continuationSeparator" w:id="0">
    <w:p w14:paraId="2290CCD7" w14:textId="77777777" w:rsidR="00233F40" w:rsidRDefault="0023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DB05" w14:textId="77777777" w:rsidR="00693AD7" w:rsidRDefault="00693AD7">
    <w:pPr>
      <w:pStyle w:val="HeaderFoo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02D" w14:textId="77777777" w:rsidR="00693AD7" w:rsidRDefault="00693AD7">
    <w:pPr>
      <w:pStyle w:val="HeaderFoo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8C9" w14:textId="77777777" w:rsidR="00693AD7" w:rsidRDefault="00693AD7">
    <w:pPr>
      <w:pStyle w:val="HeaderFooter"/>
    </w:pPr>
  </w:p>
  <w:p w14:paraId="61E61C97" w14:textId="77777777" w:rsidR="00693AD7" w:rsidRDefault="00693AD7">
    <w:pPr>
      <w:pStyle w:val="HeaderFoo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B286" w14:textId="77777777" w:rsidR="00693AD7" w:rsidRDefault="00693AD7">
    <w:pPr>
      <w:pStyle w:val="HeaderFooter"/>
    </w:pPr>
  </w:p>
  <w:p w14:paraId="2B64BDC2" w14:textId="77777777" w:rsidR="00693AD7" w:rsidRDefault="00693AD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30CC" w14:textId="77777777" w:rsidR="00693AD7" w:rsidRDefault="00693AD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F33E" w14:textId="77777777" w:rsidR="00693AD7" w:rsidRDefault="00693AD7">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3E00" w14:textId="77777777" w:rsidR="00693AD7" w:rsidRDefault="00693AD7">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024" w14:textId="77777777" w:rsidR="00693AD7" w:rsidRDefault="00693AD7">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ED87" w14:textId="77777777" w:rsidR="00693AD7" w:rsidRDefault="00693AD7">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C77B" w14:textId="77777777" w:rsidR="00693AD7" w:rsidRDefault="00693AD7">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D30A" w14:textId="77777777" w:rsidR="00693AD7" w:rsidRDefault="00693AD7">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044C" w14:textId="77777777" w:rsidR="00693AD7" w:rsidRDefault="00693A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DB5"/>
    <w:multiLevelType w:val="multilevel"/>
    <w:tmpl w:val="539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2728B"/>
    <w:multiLevelType w:val="hybridMultilevel"/>
    <w:tmpl w:val="C032C76A"/>
    <w:numStyleLink w:val="ImportedStyle1"/>
  </w:abstractNum>
  <w:abstractNum w:abstractNumId="2" w15:restartNumberingAfterBreak="0">
    <w:nsid w:val="40456062"/>
    <w:multiLevelType w:val="multilevel"/>
    <w:tmpl w:val="D890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A1F49"/>
    <w:multiLevelType w:val="multilevel"/>
    <w:tmpl w:val="DAB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C61E2"/>
    <w:multiLevelType w:val="hybridMultilevel"/>
    <w:tmpl w:val="C032C76A"/>
    <w:styleLink w:val="ImportedStyle1"/>
    <w:lvl w:ilvl="0" w:tplc="E09ECC3E">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FD5442E6">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9526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08656">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23AA952A">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01103C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367490">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57B40A54">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99CCBF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0433E3"/>
    <w:multiLevelType w:val="multilevel"/>
    <w:tmpl w:val="7C00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E4CD6"/>
    <w:multiLevelType w:val="hybridMultilevel"/>
    <w:tmpl w:val="DF7045B0"/>
    <w:lvl w:ilvl="0" w:tplc="3388406C">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589383">
    <w:abstractNumId w:val="4"/>
  </w:num>
  <w:num w:numId="2" w16cid:durableId="1585723940">
    <w:abstractNumId w:val="1"/>
  </w:num>
  <w:num w:numId="3" w16cid:durableId="328605276">
    <w:abstractNumId w:val="2"/>
  </w:num>
  <w:num w:numId="4" w16cid:durableId="1451047690">
    <w:abstractNumId w:val="5"/>
  </w:num>
  <w:num w:numId="5" w16cid:durableId="622929717">
    <w:abstractNumId w:val="3"/>
  </w:num>
  <w:num w:numId="6" w16cid:durableId="1357392794">
    <w:abstractNumId w:val="0"/>
  </w:num>
  <w:num w:numId="7" w16cid:durableId="1807236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D7"/>
    <w:rsid w:val="00072629"/>
    <w:rsid w:val="00086AE8"/>
    <w:rsid w:val="000A4805"/>
    <w:rsid w:val="000C2AFF"/>
    <w:rsid w:val="000E040B"/>
    <w:rsid w:val="00135D78"/>
    <w:rsid w:val="001637FD"/>
    <w:rsid w:val="00172FD3"/>
    <w:rsid w:val="0017441F"/>
    <w:rsid w:val="00190536"/>
    <w:rsid w:val="00195AA3"/>
    <w:rsid w:val="00207926"/>
    <w:rsid w:val="00233F40"/>
    <w:rsid w:val="00234F3F"/>
    <w:rsid w:val="00235D05"/>
    <w:rsid w:val="002626BC"/>
    <w:rsid w:val="00282598"/>
    <w:rsid w:val="002A335E"/>
    <w:rsid w:val="00313B53"/>
    <w:rsid w:val="00322EBD"/>
    <w:rsid w:val="003356F9"/>
    <w:rsid w:val="00354532"/>
    <w:rsid w:val="00370903"/>
    <w:rsid w:val="003C2C3A"/>
    <w:rsid w:val="003C73B8"/>
    <w:rsid w:val="003D7FDA"/>
    <w:rsid w:val="003E1B7D"/>
    <w:rsid w:val="003F59AD"/>
    <w:rsid w:val="003F77EA"/>
    <w:rsid w:val="004000CC"/>
    <w:rsid w:val="00432CAB"/>
    <w:rsid w:val="00483678"/>
    <w:rsid w:val="004A12A3"/>
    <w:rsid w:val="004D4B98"/>
    <w:rsid w:val="004E594B"/>
    <w:rsid w:val="00510ED1"/>
    <w:rsid w:val="005168F5"/>
    <w:rsid w:val="00574C68"/>
    <w:rsid w:val="00586943"/>
    <w:rsid w:val="005B3B3C"/>
    <w:rsid w:val="005B642D"/>
    <w:rsid w:val="006015E2"/>
    <w:rsid w:val="00614B6B"/>
    <w:rsid w:val="0063411F"/>
    <w:rsid w:val="00642002"/>
    <w:rsid w:val="00676C17"/>
    <w:rsid w:val="00681248"/>
    <w:rsid w:val="00693AD7"/>
    <w:rsid w:val="006C2AE0"/>
    <w:rsid w:val="006F39DD"/>
    <w:rsid w:val="00711563"/>
    <w:rsid w:val="00711607"/>
    <w:rsid w:val="00714506"/>
    <w:rsid w:val="00737347"/>
    <w:rsid w:val="007834CB"/>
    <w:rsid w:val="007D113E"/>
    <w:rsid w:val="00813DDE"/>
    <w:rsid w:val="00854AF3"/>
    <w:rsid w:val="00884165"/>
    <w:rsid w:val="008B1EDC"/>
    <w:rsid w:val="008B3486"/>
    <w:rsid w:val="008F0348"/>
    <w:rsid w:val="00901659"/>
    <w:rsid w:val="00942CBD"/>
    <w:rsid w:val="00976639"/>
    <w:rsid w:val="00986590"/>
    <w:rsid w:val="009B00B7"/>
    <w:rsid w:val="009B3766"/>
    <w:rsid w:val="009B587A"/>
    <w:rsid w:val="009B7BE0"/>
    <w:rsid w:val="009F41E0"/>
    <w:rsid w:val="00A10F79"/>
    <w:rsid w:val="00A95DD7"/>
    <w:rsid w:val="00AD4804"/>
    <w:rsid w:val="00AD7984"/>
    <w:rsid w:val="00B353A8"/>
    <w:rsid w:val="00B5715F"/>
    <w:rsid w:val="00B77009"/>
    <w:rsid w:val="00B97956"/>
    <w:rsid w:val="00BA3CD3"/>
    <w:rsid w:val="00BC3585"/>
    <w:rsid w:val="00BE29A6"/>
    <w:rsid w:val="00BF2B38"/>
    <w:rsid w:val="00C46992"/>
    <w:rsid w:val="00C60FF2"/>
    <w:rsid w:val="00C835B9"/>
    <w:rsid w:val="00CC3AFA"/>
    <w:rsid w:val="00CC4F76"/>
    <w:rsid w:val="00CD4555"/>
    <w:rsid w:val="00D25E17"/>
    <w:rsid w:val="00D50D17"/>
    <w:rsid w:val="00D6611B"/>
    <w:rsid w:val="00D82C0E"/>
    <w:rsid w:val="00E34FDE"/>
    <w:rsid w:val="00E727D6"/>
    <w:rsid w:val="00EA7387"/>
    <w:rsid w:val="00EC79F6"/>
    <w:rsid w:val="00ED003E"/>
    <w:rsid w:val="00F97511"/>
    <w:rsid w:val="00FA495B"/>
    <w:rsid w:val="00FC2177"/>
    <w:rsid w:val="00FC6218"/>
    <w:rsid w:val="00FE44CA"/>
    <w:rsid w:val="00FF1935"/>
    <w:rsid w:val="01BFC5D7"/>
    <w:rsid w:val="32C6B040"/>
    <w:rsid w:val="53ADC7C9"/>
    <w:rsid w:val="5A1C23AD"/>
    <w:rsid w:val="5D4D3D52"/>
    <w:rsid w:val="77481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74AC"/>
  <w15:docId w15:val="{E50FB7E3-4094-F049-8AC4-197FBD5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7115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pPr>
      <w:keepNext/>
      <w:keepLines/>
      <w:spacing w:before="200"/>
      <w:outlineLvl w:val="1"/>
    </w:pPr>
    <w:rPr>
      <w:rFonts w:ascii="Calibri" w:eastAsia="Calibri" w:hAnsi="Calibri" w:cs="Calibri"/>
      <w:b/>
      <w:bCs/>
      <w:color w:val="4F81BD"/>
      <w:sz w:val="26"/>
      <w:szCs w:val="26"/>
      <w:u w:color="4F81B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character" w:customStyle="1" w:styleId="apple-converted-space">
    <w:name w:val="apple-converted-space"/>
  </w:style>
  <w:style w:type="paragraph" w:styleId="Title">
    <w:name w:val="Title"/>
    <w:next w:val="Body"/>
    <w:uiPriority w:val="10"/>
    <w:qFormat/>
    <w:pPr>
      <w:pBdr>
        <w:bottom w:val="single" w:sz="8" w:space="0" w:color="4F81BD"/>
      </w:pBdr>
      <w:spacing w:after="300"/>
    </w:pPr>
    <w:rPr>
      <w:rFonts w:ascii="Calibri" w:hAnsi="Calibri" w:cs="Arial Unicode MS"/>
      <w:color w:val="17365D"/>
      <w:spacing w:val="5"/>
      <w:kern w:val="28"/>
      <w:sz w:val="52"/>
      <w:szCs w:val="52"/>
      <w:u w:color="17365D"/>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none" w:color="0000FF"/>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NormalWeb">
    <w:name w:val="Normal (Web)"/>
    <w:pPr>
      <w:spacing w:before="100" w:after="100"/>
    </w:pPr>
    <w:rPr>
      <w:rFonts w:cs="Arial Unicode MS"/>
      <w:color w:val="000000"/>
      <w:u w:color="000000"/>
      <w:lang w:val="en-US"/>
    </w:rPr>
  </w:style>
  <w:style w:type="character" w:customStyle="1" w:styleId="Hyperlink1">
    <w:name w:val="Hyperlink.1"/>
    <w:basedOn w:val="Link"/>
    <w:rPr>
      <w:rFonts w:ascii="Calibri" w:eastAsia="Calibri" w:hAnsi="Calibri" w:cs="Calibri"/>
      <w:outline w:val="0"/>
      <w:color w:val="0000FF"/>
      <w:sz w:val="24"/>
      <w:szCs w:val="24"/>
      <w:u w:val="single" w:color="0000FF"/>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14:textOutline w14:w="0" w14:cap="flat" w14:cmpd="sng" w14:algn="ctr">
        <w14:noFill/>
        <w14:prstDash w14:val="solid"/>
        <w14:bevel/>
      </w14:textOutline>
    </w:rPr>
  </w:style>
  <w:style w:type="paragraph" w:styleId="ListParagraph">
    <w:name w:val="List Paragraph"/>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73B8"/>
    <w:rPr>
      <w:sz w:val="18"/>
      <w:szCs w:val="18"/>
    </w:rPr>
  </w:style>
  <w:style w:type="character" w:customStyle="1" w:styleId="BalloonTextChar">
    <w:name w:val="Balloon Text Char"/>
    <w:basedOn w:val="DefaultParagraphFont"/>
    <w:link w:val="BalloonText"/>
    <w:uiPriority w:val="99"/>
    <w:semiHidden/>
    <w:rsid w:val="003C73B8"/>
    <w:rPr>
      <w:sz w:val="18"/>
      <w:szCs w:val="18"/>
      <w:lang w:val="en-US"/>
    </w:rPr>
  </w:style>
  <w:style w:type="character" w:styleId="UnresolvedMention">
    <w:name w:val="Unresolved Mention"/>
    <w:basedOn w:val="DefaultParagraphFont"/>
    <w:uiPriority w:val="99"/>
    <w:semiHidden/>
    <w:unhideWhenUsed/>
    <w:rsid w:val="005168F5"/>
    <w:rPr>
      <w:color w:val="605E5C"/>
      <w:shd w:val="clear" w:color="auto" w:fill="E1DFDD"/>
    </w:rPr>
  </w:style>
  <w:style w:type="character" w:styleId="Emphasis">
    <w:name w:val="Emphasis"/>
    <w:basedOn w:val="DefaultParagraphFont"/>
    <w:uiPriority w:val="20"/>
    <w:qFormat/>
    <w:rsid w:val="00711563"/>
    <w:rPr>
      <w:i/>
      <w:iCs/>
    </w:rPr>
  </w:style>
  <w:style w:type="character" w:styleId="IntenseReference">
    <w:name w:val="Intense Reference"/>
    <w:basedOn w:val="DefaultParagraphFont"/>
    <w:uiPriority w:val="32"/>
    <w:qFormat/>
    <w:rsid w:val="00711563"/>
    <w:rPr>
      <w:b/>
      <w:bCs/>
      <w:smallCaps/>
      <w:color w:val="4F81BD" w:themeColor="accent1"/>
      <w:spacing w:val="5"/>
    </w:rPr>
  </w:style>
  <w:style w:type="character" w:styleId="IntenseEmphasis">
    <w:name w:val="Intense Emphasis"/>
    <w:basedOn w:val="DefaultParagraphFont"/>
    <w:uiPriority w:val="21"/>
    <w:qFormat/>
    <w:rsid w:val="00711563"/>
    <w:rPr>
      <w:i/>
      <w:iCs/>
      <w:color w:val="4F81BD" w:themeColor="accent1"/>
    </w:rPr>
  </w:style>
  <w:style w:type="character" w:customStyle="1" w:styleId="Heading1Char">
    <w:name w:val="Heading 1 Char"/>
    <w:basedOn w:val="DefaultParagraphFont"/>
    <w:link w:val="Heading1"/>
    <w:uiPriority w:val="9"/>
    <w:rsid w:val="00711563"/>
    <w:rPr>
      <w:rFonts w:asciiTheme="majorHAnsi" w:eastAsiaTheme="majorEastAsia" w:hAnsiTheme="majorHAnsi" w:cstheme="majorBidi"/>
      <w:color w:val="365F91" w:themeColor="accent1" w:themeShade="BF"/>
      <w:sz w:val="32"/>
      <w:szCs w:val="32"/>
      <w:lang w:val="en-US"/>
    </w:rPr>
  </w:style>
  <w:style w:type="paragraph" w:customStyle="1" w:styleId="paragraph">
    <w:name w:val="paragraph"/>
    <w:basedOn w:val="Normal"/>
    <w:rsid w:val="00B979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B97956"/>
  </w:style>
  <w:style w:type="character" w:customStyle="1" w:styleId="eop">
    <w:name w:val="eop"/>
    <w:basedOn w:val="DefaultParagraphFont"/>
    <w:rsid w:val="00B97956"/>
  </w:style>
  <w:style w:type="character" w:customStyle="1" w:styleId="scxw243488954">
    <w:name w:val="scxw243488954"/>
    <w:basedOn w:val="DefaultParagraphFont"/>
    <w:rsid w:val="00B97956"/>
  </w:style>
  <w:style w:type="character" w:styleId="FollowedHyperlink">
    <w:name w:val="FollowedHyperlink"/>
    <w:basedOn w:val="DefaultParagraphFont"/>
    <w:uiPriority w:val="99"/>
    <w:semiHidden/>
    <w:unhideWhenUsed/>
    <w:rsid w:val="0017441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211">
      <w:bodyDiv w:val="1"/>
      <w:marLeft w:val="0"/>
      <w:marRight w:val="0"/>
      <w:marTop w:val="0"/>
      <w:marBottom w:val="0"/>
      <w:divBdr>
        <w:top w:val="none" w:sz="0" w:space="0" w:color="auto"/>
        <w:left w:val="none" w:sz="0" w:space="0" w:color="auto"/>
        <w:bottom w:val="none" w:sz="0" w:space="0" w:color="auto"/>
        <w:right w:val="none" w:sz="0" w:space="0" w:color="auto"/>
      </w:divBdr>
      <w:divsChild>
        <w:div w:id="277490360">
          <w:marLeft w:val="0"/>
          <w:marRight w:val="0"/>
          <w:marTop w:val="0"/>
          <w:marBottom w:val="0"/>
          <w:divBdr>
            <w:top w:val="none" w:sz="0" w:space="0" w:color="auto"/>
            <w:left w:val="none" w:sz="0" w:space="0" w:color="auto"/>
            <w:bottom w:val="none" w:sz="0" w:space="0" w:color="auto"/>
            <w:right w:val="none" w:sz="0" w:space="0" w:color="auto"/>
          </w:divBdr>
          <w:divsChild>
            <w:div w:id="499345445">
              <w:marLeft w:val="0"/>
              <w:marRight w:val="0"/>
              <w:marTop w:val="0"/>
              <w:marBottom w:val="0"/>
              <w:divBdr>
                <w:top w:val="none" w:sz="0" w:space="0" w:color="auto"/>
                <w:left w:val="none" w:sz="0" w:space="0" w:color="auto"/>
                <w:bottom w:val="none" w:sz="0" w:space="0" w:color="auto"/>
                <w:right w:val="none" w:sz="0" w:space="0" w:color="auto"/>
              </w:divBdr>
              <w:divsChild>
                <w:div w:id="2126726873">
                  <w:marLeft w:val="0"/>
                  <w:marRight w:val="0"/>
                  <w:marTop w:val="0"/>
                  <w:marBottom w:val="0"/>
                  <w:divBdr>
                    <w:top w:val="none" w:sz="0" w:space="0" w:color="auto"/>
                    <w:left w:val="none" w:sz="0" w:space="0" w:color="auto"/>
                    <w:bottom w:val="none" w:sz="0" w:space="0" w:color="auto"/>
                    <w:right w:val="none" w:sz="0" w:space="0" w:color="auto"/>
                  </w:divBdr>
                </w:div>
              </w:divsChild>
            </w:div>
            <w:div w:id="1866676999">
              <w:marLeft w:val="0"/>
              <w:marRight w:val="0"/>
              <w:marTop w:val="0"/>
              <w:marBottom w:val="0"/>
              <w:divBdr>
                <w:top w:val="none" w:sz="0" w:space="0" w:color="auto"/>
                <w:left w:val="none" w:sz="0" w:space="0" w:color="auto"/>
                <w:bottom w:val="none" w:sz="0" w:space="0" w:color="auto"/>
                <w:right w:val="none" w:sz="0" w:space="0" w:color="auto"/>
              </w:divBdr>
              <w:divsChild>
                <w:div w:id="1642078913">
                  <w:marLeft w:val="0"/>
                  <w:marRight w:val="0"/>
                  <w:marTop w:val="0"/>
                  <w:marBottom w:val="0"/>
                  <w:divBdr>
                    <w:top w:val="none" w:sz="0" w:space="0" w:color="auto"/>
                    <w:left w:val="none" w:sz="0" w:space="0" w:color="auto"/>
                    <w:bottom w:val="none" w:sz="0" w:space="0" w:color="auto"/>
                    <w:right w:val="none" w:sz="0" w:space="0" w:color="auto"/>
                  </w:divBdr>
                </w:div>
                <w:div w:id="1093815948">
                  <w:marLeft w:val="0"/>
                  <w:marRight w:val="0"/>
                  <w:marTop w:val="0"/>
                  <w:marBottom w:val="0"/>
                  <w:divBdr>
                    <w:top w:val="none" w:sz="0" w:space="0" w:color="auto"/>
                    <w:left w:val="none" w:sz="0" w:space="0" w:color="auto"/>
                    <w:bottom w:val="none" w:sz="0" w:space="0" w:color="auto"/>
                    <w:right w:val="none" w:sz="0" w:space="0" w:color="auto"/>
                  </w:divBdr>
                </w:div>
              </w:divsChild>
            </w:div>
            <w:div w:id="1478835058">
              <w:marLeft w:val="0"/>
              <w:marRight w:val="0"/>
              <w:marTop w:val="0"/>
              <w:marBottom w:val="0"/>
              <w:divBdr>
                <w:top w:val="none" w:sz="0" w:space="0" w:color="auto"/>
                <w:left w:val="none" w:sz="0" w:space="0" w:color="auto"/>
                <w:bottom w:val="none" w:sz="0" w:space="0" w:color="auto"/>
                <w:right w:val="none" w:sz="0" w:space="0" w:color="auto"/>
              </w:divBdr>
              <w:divsChild>
                <w:div w:id="16737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mailto:box.office@tron.co.uk" TargetMode="External"/><Relationship Id="rId3" Type="http://schemas.openxmlformats.org/officeDocument/2006/relationships/customXml" Target="../customXml/item3.xml"/><Relationship Id="rId21" Type="http://schemas.openxmlformats.org/officeDocument/2006/relationships/hyperlink" Target="http://www.legislation.gov.uk/ukpga/2011/25/contents" TargetMode="External"/><Relationship Id="rId7" Type="http://schemas.openxmlformats.org/officeDocument/2006/relationships/webSettings" Target="webSettings.xml"/><Relationship Id="rId12" Type="http://schemas.openxmlformats.org/officeDocument/2006/relationships/hyperlink" Target="https://www.tron.co.uk/info/privacy/" TargetMode="External"/><Relationship Id="rId17" Type="http://schemas.openxmlformats.org/officeDocument/2006/relationships/hyperlink" Target="https://www.tron.co.uk/education/work-for-adults/choir/"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s://www.tron.co.uk/development/individual-support/" TargetMode="External"/><Relationship Id="rId20" Type="http://schemas.openxmlformats.org/officeDocument/2006/relationships/hyperlink" Target="https://www.theatretokens.com/terms-of-sa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hyperlink" Target="https://www.theatretokens.com/terms-of-sale" TargetMode="Externa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687FFE7C6A547BD957F0C8DDC9D79" ma:contentTypeVersion="9" ma:contentTypeDescription="Create a new document." ma:contentTypeScope="" ma:versionID="913242c285597bb9295584271d24959f">
  <xsd:schema xmlns:xsd="http://www.w3.org/2001/XMLSchema" xmlns:xs="http://www.w3.org/2001/XMLSchema" xmlns:p="http://schemas.microsoft.com/office/2006/metadata/properties" xmlns:ns2="c921ace5-9664-4510-b76b-1109e3b36ad4" targetNamespace="http://schemas.microsoft.com/office/2006/metadata/properties" ma:root="true" ma:fieldsID="48141b0ff283ab68d195844650f60e40" ns2:_="">
    <xsd:import namespace="c921ace5-9664-4510-b76b-1109e3b36a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ace5-9664-4510-b76b-1109e3b36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E010F-558D-4F43-A780-38EDB969DE5C}">
  <ds:schemaRefs>
    <ds:schemaRef ds:uri="http://schemas.microsoft.com/sharepoint/v3/contenttype/forms"/>
  </ds:schemaRefs>
</ds:datastoreItem>
</file>

<file path=customXml/itemProps2.xml><?xml version="1.0" encoding="utf-8"?>
<ds:datastoreItem xmlns:ds="http://schemas.openxmlformats.org/officeDocument/2006/customXml" ds:itemID="{DDD76F2B-647E-4A48-94A4-8D8B78A4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ace5-9664-4510-b76b-1109e3b36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5DE7C-D76B-40D5-847A-B82F898930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3999</Words>
  <Characters>22797</Characters>
  <Application>Microsoft Office Word</Application>
  <DocSecurity>0</DocSecurity>
  <Lines>189</Lines>
  <Paragraphs>53</Paragraphs>
  <ScaleCrop>false</ScaleCrop>
  <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Mitchell</dc:creator>
  <cp:lastModifiedBy>Khaliq Ahmed</cp:lastModifiedBy>
  <cp:revision>3</cp:revision>
  <dcterms:created xsi:type="dcterms:W3CDTF">2023-03-09T17:37:00Z</dcterms:created>
  <dcterms:modified xsi:type="dcterms:W3CDTF">2023-11-30T18:24:00Z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0x0101001B7687FFE7C6A547BD957F0C8DDC9D79</vt:lpwstr>
  </property>
</Properties>
</file>